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E0DC6" w14:textId="3011505A" w:rsidR="00E45B66" w:rsidRPr="00AE2F4F" w:rsidRDefault="00AE2F4F" w:rsidP="00AE2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AE2F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ВЫПИСКА</w:t>
      </w:r>
    </w:p>
    <w:p w14:paraId="0412D24B" w14:textId="77777777" w:rsidR="00AE2F4F" w:rsidRDefault="00AE2F4F" w:rsidP="00AE2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AE2F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Из Внутреннего порядка принятия кредитных решений по реструктуризации микрокредитов индивидуальных предпринимателей (физических лиц)</w:t>
      </w:r>
    </w:p>
    <w:p w14:paraId="5EFF8EAE" w14:textId="13E2EFB6" w:rsidR="00AE2F4F" w:rsidRPr="00AE2F4F" w:rsidRDefault="00AE2F4F" w:rsidP="00AE2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AE2F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AE2F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ТОО «Микрофинансовая организация «</w:t>
      </w:r>
      <w:r w:rsidRPr="00AE2F4F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Almaty</w:t>
      </w:r>
      <w:r w:rsidRPr="00AE2F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»</w:t>
      </w:r>
    </w:p>
    <w:p w14:paraId="58687E8B" w14:textId="43F2D7E8" w:rsidR="00AE2F4F" w:rsidRDefault="00AE2F4F" w:rsidP="00AE2F4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(утвержден 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решением</w:t>
      </w:r>
      <w:r w:rsidRPr="00B72F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Правления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Протокол №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44 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08.09.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2026 года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</w:t>
      </w:r>
    </w:p>
    <w:p w14:paraId="2A27FC48" w14:textId="1EE9E8A8" w:rsidR="00E45B66" w:rsidRPr="007E3DA5" w:rsidRDefault="00E45B66" w:rsidP="00E45B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17.</w:t>
      </w:r>
      <w:r w:rsidRPr="007E3DA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КАТЕГОРИИ ЗАЕМЩИКОВ</w:t>
      </w:r>
    </w:p>
    <w:p w14:paraId="40327150" w14:textId="55BD4EEC" w:rsidR="00E45B66" w:rsidRPr="007E3DA5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КАТЕГОРИЯ 1 — ВРЕМЕННЫЕ ФИНАНСОВЫЕ ТРУДНОСТИ</w:t>
      </w:r>
    </w:p>
    <w:p w14:paraId="6A31EE04" w14:textId="77777777" w:rsidR="00E45B66" w:rsidRPr="007E3DA5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Характеристика </w:t>
      </w:r>
      <w:bookmarkStart w:id="0" w:name="_Hlk237961467"/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(один из признаков либо в совокупности)</w:t>
      </w:r>
      <w:bookmarkEnd w:id="0"/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1884F522" w14:textId="77777777" w:rsidR="00E45B66" w:rsidRPr="007E3DA5" w:rsidRDefault="00E45B66" w:rsidP="00E45B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просрочка до 30 календарных дней по погашению микрокредита;</w:t>
      </w:r>
    </w:p>
    <w:p w14:paraId="3FBCDF7C" w14:textId="77777777" w:rsidR="00E45B66" w:rsidRPr="007E3DA5" w:rsidRDefault="00E45B66" w:rsidP="00E45B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заемщик активно взаимодействует с МФО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BD6727C" w14:textId="77777777" w:rsidR="00E45B66" w:rsidRPr="00F95A3C" w:rsidRDefault="00E45B66" w:rsidP="00E45B6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Уровень риска: Умеренный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CF2E219" w14:textId="77777777" w:rsidR="00E45B66" w:rsidRPr="007E3DA5" w:rsidRDefault="00E45B66" w:rsidP="00E45B6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CD8DE3C" w14:textId="77777777" w:rsidR="00E45B66" w:rsidRPr="007E3DA5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КАТЕГОРИЯ 2 — ЗНАЧИТЕЛЬНЫЙ РИСК</w:t>
      </w:r>
    </w:p>
    <w:p w14:paraId="76D24EBA" w14:textId="77777777" w:rsidR="00E45B66" w:rsidRPr="007E3DA5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Характеристика (один из признаков либо в совокупности):</w:t>
      </w:r>
    </w:p>
    <w:p w14:paraId="7D2338D7" w14:textId="77777777" w:rsidR="00E45B66" w:rsidRPr="007E3DA5" w:rsidRDefault="00E45B66" w:rsidP="00E45B6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просрочка от 31 до 90 дней по погашению микрокредита;</w:t>
      </w:r>
    </w:p>
    <w:p w14:paraId="4B48994C" w14:textId="77777777" w:rsidR="00E45B66" w:rsidRPr="007E3DA5" w:rsidRDefault="00E45B66" w:rsidP="00E45B6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имеются временные финансовые затруднения;</w:t>
      </w:r>
    </w:p>
    <w:p w14:paraId="3B2DE8ED" w14:textId="77777777" w:rsidR="00E45B66" w:rsidRPr="007E3DA5" w:rsidRDefault="00E45B66" w:rsidP="00E45B6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заемщик поддерживает контакт;</w:t>
      </w:r>
    </w:p>
    <w:p w14:paraId="6B4DB0A6" w14:textId="77777777" w:rsidR="00E45B66" w:rsidRPr="007E3DA5" w:rsidRDefault="00E45B66" w:rsidP="00E45B6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имелись факты нарушения графика платежей.</w:t>
      </w:r>
    </w:p>
    <w:p w14:paraId="1E7EC75E" w14:textId="77777777" w:rsidR="00E45B66" w:rsidRPr="007E3DA5" w:rsidRDefault="00E45B66" w:rsidP="00E45B6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Уровень риска: Значительный.</w:t>
      </w:r>
    </w:p>
    <w:p w14:paraId="00B32CC1" w14:textId="77777777" w:rsidR="00E45B66" w:rsidRPr="007E3DA5" w:rsidRDefault="00E45B66" w:rsidP="00E45B6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4C8A627" w14:textId="77777777" w:rsidR="00E45B66" w:rsidRPr="007E3DA5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КАТЕГОРИЯ 3 — ПРОБЛЕМНЫЙ ЗАЕМЩИК</w:t>
      </w:r>
    </w:p>
    <w:p w14:paraId="509B0F4B" w14:textId="77777777" w:rsidR="00E45B66" w:rsidRPr="007E3DA5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Характеристика (один из признаков либо в совокупности):</w:t>
      </w:r>
    </w:p>
    <w:p w14:paraId="67A68FA1" w14:textId="77777777" w:rsidR="00E45B66" w:rsidRPr="007E3DA5" w:rsidRDefault="00E45B66" w:rsidP="00E45B6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просрочка свыше 90 дней;</w:t>
      </w:r>
    </w:p>
    <w:p w14:paraId="7BE0F617" w14:textId="77777777" w:rsidR="00E45B66" w:rsidRPr="007E3DA5" w:rsidRDefault="00E45B66" w:rsidP="00E45B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возможные неоднократные реструктуризации в прошлом;</w:t>
      </w:r>
    </w:p>
    <w:p w14:paraId="004DD210" w14:textId="77777777" w:rsidR="00E45B66" w:rsidRPr="007E3DA5" w:rsidRDefault="00E45B66" w:rsidP="00E45B6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фактическая приостановка бизнеса (в т.ч. приостановление сдачи налоговых деклараций);</w:t>
      </w:r>
    </w:p>
    <w:p w14:paraId="44804D1C" w14:textId="77777777" w:rsidR="00E45B66" w:rsidRPr="007E3DA5" w:rsidRDefault="00E45B66" w:rsidP="00E45B6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высокая вероятность невозврата задолженности.</w:t>
      </w:r>
    </w:p>
    <w:p w14:paraId="091B05D7" w14:textId="77777777" w:rsidR="00E45B66" w:rsidRPr="00F95A3C" w:rsidRDefault="00E45B66" w:rsidP="00E45B6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Уровень риска:</w:t>
      </w:r>
      <w:r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</w:t>
      </w: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чень высокий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CBBC2B9" w14:textId="77777777" w:rsidR="00E45B66" w:rsidRPr="007E3DA5" w:rsidRDefault="00E45B66" w:rsidP="00E45B6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2A2731" w14:textId="77777777" w:rsidR="00E45B66" w:rsidRPr="007E3DA5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КАТЕГОРИЯ 4 (дополнительная) — НЕПРИЕМЛЕМЫЙ РИСК </w:t>
      </w:r>
    </w:p>
    <w:p w14:paraId="3E2E89E6" w14:textId="77777777" w:rsidR="00E45B66" w:rsidRPr="007E3DA5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Характеристика (один из признаков либо в совокупности):</w:t>
      </w:r>
    </w:p>
    <w:p w14:paraId="1A6D0337" w14:textId="77777777" w:rsidR="00E45B66" w:rsidRPr="007E3DA5" w:rsidRDefault="00E45B66" w:rsidP="00E45B6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выявлены признаки мошенничества;</w:t>
      </w:r>
    </w:p>
    <w:p w14:paraId="63211378" w14:textId="77777777" w:rsidR="00E45B66" w:rsidRPr="007E3DA5" w:rsidRDefault="00E45B66" w:rsidP="00E45B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представлены поддельные документы;</w:t>
      </w:r>
    </w:p>
    <w:p w14:paraId="06F4CF2B" w14:textId="77777777" w:rsidR="00E45B66" w:rsidRPr="007E3DA5" w:rsidRDefault="00E45B66" w:rsidP="00E45B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установлены другие нарушения условий договора (в т.ч. по целевому использованию заемных средств, особым условиям и т.д.);</w:t>
      </w:r>
    </w:p>
    <w:p w14:paraId="78BC5FA9" w14:textId="77777777" w:rsidR="00E45B66" w:rsidRPr="007E3DA5" w:rsidRDefault="00E45B66" w:rsidP="00E45B6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заемщик уклоняется от взаимодействия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DAEDBB1" w14:textId="77777777" w:rsidR="00E45B66" w:rsidRPr="007E3DA5" w:rsidRDefault="00E45B66" w:rsidP="00E45B6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Уровень риска: Критический.</w:t>
      </w:r>
    </w:p>
    <w:p w14:paraId="6A5588BB" w14:textId="77777777" w:rsidR="008F4EBD" w:rsidRDefault="008F4EBD"/>
    <w:p w14:paraId="0A7D4A76" w14:textId="77777777" w:rsidR="00E45B66" w:rsidRPr="007E3DA5" w:rsidRDefault="00E45B66" w:rsidP="00E45B6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ИНСТРУМЕНТЫ РЕСТРУКТУРИЗАЦИИ</w:t>
      </w:r>
    </w:p>
    <w:p w14:paraId="039E4326" w14:textId="77777777" w:rsidR="00E45B66" w:rsidRPr="007E3DA5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18. В зависимости от категории и финансового положения заемщика могут применяться следующие меры по реструктуризации, включая, но не ограничиваясь:</w:t>
      </w:r>
    </w:p>
    <w:p w14:paraId="6982B7B5" w14:textId="77777777" w:rsidR="00E45B66" w:rsidRPr="007E3DA5" w:rsidRDefault="00E45B66" w:rsidP="00E45B66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SUB9020202"/>
      <w:bookmarkStart w:id="2" w:name="SUB9020203"/>
      <w:bookmarkEnd w:id="1"/>
      <w:bookmarkEnd w:id="2"/>
      <w:r w:rsidRPr="007E3DA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отсрочка платежей по основному долгу и (или) вознаграждению;</w:t>
      </w:r>
    </w:p>
    <w:p w14:paraId="56CE8FB7" w14:textId="77777777" w:rsidR="00E45B66" w:rsidRPr="007E3DA5" w:rsidRDefault="00E45B66" w:rsidP="00E45B66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3" w:name="SUB9020204"/>
      <w:bookmarkEnd w:id="3"/>
      <w:r w:rsidRPr="007E3DA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изменение метода погашения задолженности и (или) очередности погашения задолженности, в том числе с погашением основного долга в приоритетном порядке;</w:t>
      </w:r>
    </w:p>
    <w:p w14:paraId="4D6C4E13" w14:textId="77777777" w:rsidR="00E45B66" w:rsidRPr="007E3DA5" w:rsidRDefault="00E45B66" w:rsidP="00E45B6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4" w:name="SUB9020205"/>
      <w:bookmarkStart w:id="5" w:name="SUB9020206"/>
      <w:bookmarkStart w:id="6" w:name="SUB9020207"/>
      <w:bookmarkStart w:id="7" w:name="SUB9020208"/>
      <w:bookmarkStart w:id="8" w:name="SUB9020209"/>
      <w:bookmarkEnd w:id="4"/>
      <w:bookmarkEnd w:id="5"/>
      <w:bookmarkEnd w:id="6"/>
      <w:bookmarkEnd w:id="7"/>
      <w:bookmarkEnd w:id="8"/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изменение графика погашения;</w:t>
      </w:r>
    </w:p>
    <w:p w14:paraId="4EFC0CA3" w14:textId="77777777" w:rsidR="00E45B66" w:rsidRPr="007E3DA5" w:rsidRDefault="00E45B66" w:rsidP="00E45B6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уменьшение размера ежемесячного платежа путем переноса их на более поздний срок;</w:t>
      </w:r>
    </w:p>
    <w:p w14:paraId="367DABF9" w14:textId="77777777" w:rsidR="00E45B66" w:rsidRPr="007E3DA5" w:rsidRDefault="00E45B66" w:rsidP="00E45B6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иные индивидуальные меры;</w:t>
      </w:r>
    </w:p>
    <w:p w14:paraId="0E3B325F" w14:textId="77777777" w:rsidR="00E45B66" w:rsidRPr="007E3DA5" w:rsidRDefault="00E45B66" w:rsidP="00E45B6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3DA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комбинированное применение нескольких инструментов.</w:t>
      </w:r>
    </w:p>
    <w:p w14:paraId="76EC7DD4" w14:textId="77777777" w:rsidR="00E45B66" w:rsidRPr="00B72FE8" w:rsidRDefault="00E45B66" w:rsidP="00E45B6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2FE8">
        <w:rPr>
          <w:rFonts w:ascii="Times New Roman" w:hAnsi="Times New Roman" w:cs="Times New Roman"/>
        </w:rPr>
        <w:lastRenderedPageBreak/>
        <w:t xml:space="preserve">Приложение № 1 к 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Внутреннему порядку принятия </w:t>
      </w:r>
    </w:p>
    <w:p w14:paraId="69A42560" w14:textId="77777777" w:rsidR="00E45B66" w:rsidRPr="00B72FE8" w:rsidRDefault="00E45B66" w:rsidP="00E45B6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кредитных решений по реструктуризации микрокредитов </w:t>
      </w:r>
    </w:p>
    <w:p w14:paraId="593ABB5A" w14:textId="77777777" w:rsidR="00E45B66" w:rsidRPr="00B72FE8" w:rsidRDefault="00E45B66" w:rsidP="00E45B6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индивидуальных предпринимателей (физических лиц)</w:t>
      </w:r>
    </w:p>
    <w:p w14:paraId="3D323F9E" w14:textId="77777777" w:rsidR="00E45B66" w:rsidRPr="00B72FE8" w:rsidRDefault="00E45B66" w:rsidP="00E45B66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утвержден решением</w:t>
      </w:r>
      <w:r w:rsidRPr="00B72F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Правления </w:t>
      </w:r>
    </w:p>
    <w:p w14:paraId="4BBF54A8" w14:textId="77777777" w:rsidR="00E45B66" w:rsidRPr="00B72FE8" w:rsidRDefault="00E45B66" w:rsidP="00E45B6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ТОО «Микрофинансовая организация «</w:t>
      </w:r>
      <w:r w:rsidRPr="00B72FE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Almaty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</w:p>
    <w:p w14:paraId="05D9DF43" w14:textId="0EBDB408" w:rsidR="00E45B66" w:rsidRPr="00B72FE8" w:rsidRDefault="00E45B66" w:rsidP="00E45B66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Протокол №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44 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08.09.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2026 года </w:t>
      </w:r>
    </w:p>
    <w:p w14:paraId="1256BC66" w14:textId="77777777" w:rsidR="00E45B66" w:rsidRDefault="00E45B66" w:rsidP="00E45B6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4864B3B" w14:textId="77777777" w:rsidR="00E45B66" w:rsidRPr="00B72FE8" w:rsidRDefault="00E45B66" w:rsidP="00E45B6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72FE8">
        <w:rPr>
          <w:rFonts w:ascii="Times New Roman" w:hAnsi="Times New Roman" w:cs="Times New Roman"/>
          <w:b/>
          <w:bCs/>
        </w:rPr>
        <w:t xml:space="preserve">Перечень документов, необходимых для рассмотрения заявления </w:t>
      </w:r>
    </w:p>
    <w:p w14:paraId="4F00D66C" w14:textId="77777777" w:rsidR="00E45B66" w:rsidRPr="00B72FE8" w:rsidRDefault="00E45B66" w:rsidP="00E45B6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72FE8">
        <w:rPr>
          <w:rFonts w:ascii="Times New Roman" w:hAnsi="Times New Roman" w:cs="Times New Roman"/>
          <w:b/>
          <w:bCs/>
        </w:rPr>
        <w:t xml:space="preserve">и подтверждения обстоятельств, повлекших возникновение </w:t>
      </w:r>
    </w:p>
    <w:p w14:paraId="6E2ECBB7" w14:textId="77777777" w:rsidR="00E45B66" w:rsidRDefault="00E45B66" w:rsidP="00E45B6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72FE8">
        <w:rPr>
          <w:rFonts w:ascii="Times New Roman" w:hAnsi="Times New Roman" w:cs="Times New Roman"/>
          <w:b/>
          <w:bCs/>
        </w:rPr>
        <w:t>просрочки исполнения обязательства по договору</w:t>
      </w:r>
    </w:p>
    <w:p w14:paraId="144A2D8F" w14:textId="77777777" w:rsidR="00E45B66" w:rsidRPr="00B72FE8" w:rsidRDefault="00E45B66" w:rsidP="00E45B6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 </w:t>
      </w:r>
    </w:p>
    <w:p w14:paraId="7CC28702" w14:textId="77777777" w:rsidR="00E45B66" w:rsidRPr="00B72FE8" w:rsidRDefault="00E45B66" w:rsidP="00E45B6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Настоящий перечень устанавливает возможные виды документов, запрашиваемые МФО у заемщика в зависимости от ситуации для подтверждения его категории и обстоятельств, повлекших невозможность исполнения обязательств по договору включая, но не ограничиваясь:</w:t>
      </w:r>
    </w:p>
    <w:p w14:paraId="4DC2638B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1) справка о регистрации в качестве безработного и (или) справка о доходах заемщика за последние шесть месяцев с места работы или выписка о движении денег по банковскому счету заемщика;</w:t>
      </w:r>
    </w:p>
    <w:p w14:paraId="3571A33D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2) акт работодателя о прекращении трудового договора, предоставлении отпуска без сохранения заработной платы или справку (лист) о временной нетрудоспособности заемщика;</w:t>
      </w:r>
    </w:p>
    <w:p w14:paraId="63902989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3) справка с места работы с указанием размера заработной платы и выписки из единого накопительного пенсионного фонда;</w:t>
      </w:r>
    </w:p>
    <w:p w14:paraId="2C964676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4) документ, подтверждающий нахождение заемщика в отпуске в связи с беременностью и рождением ребенка (детей), усыновлением (удочерением) новорожденного ребенка (детей), а также в отпуске без сохранения заработной платы по уходу за ребенком до достижения им возраста трех лет;</w:t>
      </w:r>
    </w:p>
    <w:p w14:paraId="1C19E09B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5) документ, подтверждающий состав семьи и наличие иждивенцев;</w:t>
      </w:r>
    </w:p>
    <w:p w14:paraId="27CA5594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6) справка о временной нетрудоспособности и (или) лист о временной нетрудоспособности, подтверждающие болезнь заемщика и (или) близких родственников, супруга (супруги) заемщика, а также свидетельство (справка) о смерти близких родственников, супруга (супруги) заемщика;</w:t>
      </w:r>
    </w:p>
    <w:p w14:paraId="1841DC3F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7) нотариально заверенный договор аренды с указанием порядка и сроков оплаты арендной платы;</w:t>
      </w:r>
    </w:p>
    <w:p w14:paraId="31AB0952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8) документы, подтверждающие нанесение заемщику материального ущерба в результате несчастного случая, противоправных действий третьих лиц (кража товаров в обороте или иного имущества, которое использовалось заемщиком для осуществления предпринимательской деятельности);</w:t>
      </w:r>
    </w:p>
    <w:p w14:paraId="09915D9E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2FE8">
        <w:rPr>
          <w:rFonts w:ascii="Times New Roman" w:hAnsi="Times New Roman" w:cs="Times New Roman"/>
        </w:rPr>
        <w:t xml:space="preserve">9) официальные документы, подтверждающие форс-мажорные обстоятельства и/или 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документы компетентных органов о наступлении чрезвычайных обстоятельств;</w:t>
      </w:r>
    </w:p>
    <w:p w14:paraId="28C12D2C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10) справка об инвалидности;</w:t>
      </w:r>
    </w:p>
    <w:p w14:paraId="15EEC25C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11) выписка из медицинской карты амбулаторного (стационарного) больного;</w:t>
      </w:r>
    </w:p>
    <w:p w14:paraId="03A300F1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12) документы, подтверждающие наличие исполнительного производства, ареста счетов или иных ограничений (решение об аресте банковского счета заемщика);</w:t>
      </w:r>
    </w:p>
    <w:p w14:paraId="1F67D5E6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13) инкассовое распоряжение;</w:t>
      </w:r>
    </w:p>
    <w:p w14:paraId="6D85A2CE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14) судебные акты;</w:t>
      </w:r>
    </w:p>
    <w:p w14:paraId="3AC3B944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2FE8">
        <w:rPr>
          <w:rFonts w:ascii="Times New Roman" w:hAnsi="Times New Roman" w:cs="Times New Roman"/>
        </w:rPr>
        <w:t xml:space="preserve">15) </w:t>
      </w: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документы, подтверждающие прохождение воинской службы;</w:t>
      </w:r>
    </w:p>
    <w:p w14:paraId="01A72612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16) финансовая и/или налоговая отчетность за отчетный период. (в т.ч. но не ограничиваясь, бухгалтерский баланс с расшифровками, отчет о доходах и расходах, отчет о движении денежных средств, налоговые декларации в том числе формы № 910, 100 – производные от них); </w:t>
      </w:r>
    </w:p>
    <w:p w14:paraId="046C3525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17) </w:t>
      </w:r>
      <w:r w:rsidRPr="00B72FE8">
        <w:rPr>
          <w:rFonts w:ascii="Times New Roman" w:hAnsi="Times New Roman" w:cs="Times New Roman"/>
        </w:rPr>
        <w:t>выписки с текущих счетов в Банках второго уровня за последний год;</w:t>
      </w:r>
    </w:p>
    <w:p w14:paraId="463F6D30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lastRenderedPageBreak/>
        <w:t>18) складские документы, фиксирующие приход/расход товарно-материальных ценностей на дату Заявления;</w:t>
      </w:r>
    </w:p>
    <w:p w14:paraId="0A4C97E0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19) текущие договора с Поставщиками и Заказчиками Заемщика.</w:t>
      </w:r>
    </w:p>
    <w:p w14:paraId="376B20E7" w14:textId="77777777" w:rsidR="00E45B66" w:rsidRPr="00B72FE8" w:rsidRDefault="00E45B66" w:rsidP="00E45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FE8">
        <w:rPr>
          <w:rFonts w:ascii="Times New Roman" w:hAnsi="Times New Roman" w:cs="Times New Roman"/>
        </w:rPr>
        <w:t>20) иные документы, подтверждающие факт ухудшения финансового состояния заемщика.</w:t>
      </w:r>
    </w:p>
    <w:p w14:paraId="7208647D" w14:textId="77777777" w:rsidR="00E45B66" w:rsidRDefault="00E45B66"/>
    <w:sectPr w:rsidR="00E45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7DD3"/>
    <w:multiLevelType w:val="multilevel"/>
    <w:tmpl w:val="A678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46D49"/>
    <w:multiLevelType w:val="multilevel"/>
    <w:tmpl w:val="959C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114560"/>
    <w:multiLevelType w:val="multilevel"/>
    <w:tmpl w:val="57C0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F2E2B"/>
    <w:multiLevelType w:val="multilevel"/>
    <w:tmpl w:val="CE24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C0CE8"/>
    <w:multiLevelType w:val="multilevel"/>
    <w:tmpl w:val="B4F23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500544"/>
    <w:multiLevelType w:val="multilevel"/>
    <w:tmpl w:val="E334CD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036258">
    <w:abstractNumId w:val="0"/>
  </w:num>
  <w:num w:numId="2" w16cid:durableId="1939171495">
    <w:abstractNumId w:val="4"/>
  </w:num>
  <w:num w:numId="3" w16cid:durableId="561796033">
    <w:abstractNumId w:val="2"/>
  </w:num>
  <w:num w:numId="4" w16cid:durableId="2055765282">
    <w:abstractNumId w:val="3"/>
  </w:num>
  <w:num w:numId="5" w16cid:durableId="1920825966">
    <w:abstractNumId w:val="5"/>
  </w:num>
  <w:num w:numId="6" w16cid:durableId="1454255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730"/>
    <w:rsid w:val="00143EE9"/>
    <w:rsid w:val="003759C6"/>
    <w:rsid w:val="006A2730"/>
    <w:rsid w:val="008F4EBD"/>
    <w:rsid w:val="00A2514E"/>
    <w:rsid w:val="00AE2F4F"/>
    <w:rsid w:val="00E4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68732"/>
  <w15:chartTrackingRefBased/>
  <w15:docId w15:val="{09B13597-42FC-4B22-8CF7-0BFB164B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B66"/>
    <w:pPr>
      <w:spacing w:line="278" w:lineRule="auto"/>
    </w:pPr>
    <w:rPr>
      <w:sz w:val="24"/>
      <w:szCs w:val="24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A2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7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7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7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2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27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27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27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27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27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27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27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2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2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2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2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2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27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27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27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27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27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27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785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Фатеева</dc:creator>
  <cp:keywords/>
  <dc:description/>
  <cp:lastModifiedBy>Любовь Фатеева</cp:lastModifiedBy>
  <cp:revision>3</cp:revision>
  <dcterms:created xsi:type="dcterms:W3CDTF">2026-09-10T06:48:00Z</dcterms:created>
  <dcterms:modified xsi:type="dcterms:W3CDTF">2026-09-10T06:57:00Z</dcterms:modified>
</cp:coreProperties>
</file>