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3EAF" w14:textId="77777777" w:rsidR="00131674" w:rsidRPr="002A59C0" w:rsidRDefault="00396B4B" w:rsidP="002A59C0">
      <w:pPr>
        <w:spacing w:after="0" w:line="240" w:lineRule="auto"/>
        <w:jc w:val="center"/>
        <w:rPr>
          <w:rFonts w:ascii="Times New Roman" w:hAnsi="Times New Roman" w:cs="Times New Roman"/>
          <w:sz w:val="24"/>
          <w:szCs w:val="24"/>
        </w:rPr>
      </w:pPr>
      <w:r w:rsidRPr="002A59C0">
        <w:rPr>
          <w:rFonts w:ascii="Times New Roman" w:hAnsi="Times New Roman" w:cs="Times New Roman"/>
          <w:b/>
          <w:sz w:val="24"/>
          <w:szCs w:val="24"/>
        </w:rPr>
        <w:t>Микроқаржы ұйымының құқықтары және микрокредит беру туралы шарт бойынша міндеттемелер орындалмаған жағдайда қарыз алушының жауапкершілігі туралы ақпарат</w:t>
      </w:r>
    </w:p>
    <w:p w14:paraId="6AE6AC11" w14:textId="77777777" w:rsidR="00131674" w:rsidRPr="002A59C0" w:rsidRDefault="00131674" w:rsidP="002A59C0">
      <w:pPr>
        <w:spacing w:after="0" w:line="240" w:lineRule="auto"/>
        <w:jc w:val="center"/>
        <w:rPr>
          <w:rFonts w:ascii="Times New Roman" w:hAnsi="Times New Roman" w:cs="Times New Roman"/>
          <w:sz w:val="24"/>
          <w:szCs w:val="24"/>
        </w:rPr>
      </w:pPr>
    </w:p>
    <w:p w14:paraId="3052313F" w14:textId="251E8D29" w:rsidR="001A1DD2" w:rsidRPr="00C3648C" w:rsidRDefault="001A1DD2" w:rsidP="001A1DD2">
      <w:pPr>
        <w:spacing w:after="0" w:line="240" w:lineRule="auto"/>
        <w:jc w:val="both"/>
        <w:rPr>
          <w:rFonts w:ascii="Times New Roman" w:hAnsi="Times New Roman" w:cs="Times New Roman"/>
          <w:sz w:val="24"/>
          <w:szCs w:val="24"/>
        </w:rPr>
      </w:pPr>
      <w:r w:rsidRPr="00853A50">
        <w:rPr>
          <w:rFonts w:ascii="Times New Roman" w:hAnsi="Times New Roman" w:cs="Times New Roman"/>
          <w:b/>
          <w:sz w:val="24"/>
          <w:szCs w:val="24"/>
          <w:lang w:val="ru-RU"/>
        </w:rPr>
        <w:t>Қазақстан</w:t>
      </w:r>
      <w:r w:rsidRPr="00A64C2A">
        <w:rPr>
          <w:rFonts w:ascii="Times New Roman" w:hAnsi="Times New Roman" w:cs="Times New Roman"/>
          <w:b/>
          <w:sz w:val="24"/>
          <w:szCs w:val="24"/>
        </w:rPr>
        <w:t xml:space="preserve"> </w:t>
      </w:r>
      <w:r w:rsidRPr="00853A50">
        <w:rPr>
          <w:rFonts w:ascii="Times New Roman" w:hAnsi="Times New Roman" w:cs="Times New Roman"/>
          <w:b/>
          <w:sz w:val="24"/>
          <w:szCs w:val="24"/>
          <w:lang w:val="ru-RU"/>
        </w:rPr>
        <w:t>Республикасының</w:t>
      </w:r>
      <w:r w:rsidRPr="00A64C2A">
        <w:rPr>
          <w:rFonts w:ascii="Times New Roman" w:hAnsi="Times New Roman" w:cs="Times New Roman"/>
          <w:b/>
          <w:sz w:val="24"/>
          <w:szCs w:val="24"/>
        </w:rPr>
        <w:t xml:space="preserve"> «</w:t>
      </w:r>
      <w:r w:rsidRPr="00853A50">
        <w:rPr>
          <w:rFonts w:ascii="Times New Roman" w:hAnsi="Times New Roman" w:cs="Times New Roman"/>
          <w:b/>
          <w:sz w:val="24"/>
          <w:szCs w:val="24"/>
          <w:lang w:val="ru-RU"/>
        </w:rPr>
        <w:t>Микроқаржылық</w:t>
      </w:r>
      <w:r w:rsidRPr="00A64C2A">
        <w:rPr>
          <w:rFonts w:ascii="Times New Roman" w:hAnsi="Times New Roman" w:cs="Times New Roman"/>
          <w:b/>
          <w:sz w:val="24"/>
          <w:szCs w:val="24"/>
        </w:rPr>
        <w:t xml:space="preserve"> </w:t>
      </w:r>
      <w:r w:rsidRPr="00853A50">
        <w:rPr>
          <w:rFonts w:ascii="Times New Roman" w:hAnsi="Times New Roman" w:cs="Times New Roman"/>
          <w:b/>
          <w:sz w:val="24"/>
          <w:szCs w:val="24"/>
          <w:lang w:val="ru-RU"/>
        </w:rPr>
        <w:t>қызмет</w:t>
      </w:r>
      <w:r w:rsidRPr="00A64C2A">
        <w:rPr>
          <w:rFonts w:ascii="Times New Roman" w:hAnsi="Times New Roman" w:cs="Times New Roman"/>
          <w:b/>
          <w:sz w:val="24"/>
          <w:szCs w:val="24"/>
        </w:rPr>
        <w:t xml:space="preserve"> </w:t>
      </w:r>
      <w:r w:rsidRPr="00853A50">
        <w:rPr>
          <w:rFonts w:ascii="Times New Roman" w:hAnsi="Times New Roman" w:cs="Times New Roman"/>
          <w:b/>
          <w:sz w:val="24"/>
          <w:szCs w:val="24"/>
          <w:lang w:val="ru-RU"/>
        </w:rPr>
        <w:t>туралы</w:t>
      </w:r>
      <w:r w:rsidRPr="00A64C2A">
        <w:rPr>
          <w:rFonts w:ascii="Times New Roman" w:hAnsi="Times New Roman" w:cs="Times New Roman"/>
          <w:b/>
          <w:sz w:val="24"/>
          <w:szCs w:val="24"/>
        </w:rPr>
        <w:t xml:space="preserve">» </w:t>
      </w:r>
      <w:r w:rsidRPr="00853A50">
        <w:rPr>
          <w:rFonts w:ascii="Times New Roman" w:hAnsi="Times New Roman" w:cs="Times New Roman"/>
          <w:b/>
          <w:sz w:val="24"/>
          <w:szCs w:val="24"/>
          <w:lang w:val="ru-RU"/>
        </w:rPr>
        <w:t>Заңының</w:t>
      </w:r>
      <w:r w:rsidRPr="00A64C2A">
        <w:rPr>
          <w:rFonts w:ascii="Times New Roman" w:hAnsi="Times New Roman" w:cs="Times New Roman"/>
          <w:b/>
          <w:sz w:val="24"/>
          <w:szCs w:val="24"/>
        </w:rPr>
        <w:t xml:space="preserve"> 7 </w:t>
      </w:r>
      <w:r w:rsidRPr="00853A50">
        <w:rPr>
          <w:rFonts w:ascii="Times New Roman" w:hAnsi="Times New Roman" w:cs="Times New Roman"/>
          <w:b/>
          <w:sz w:val="24"/>
          <w:szCs w:val="24"/>
          <w:lang w:val="ru-RU"/>
        </w:rPr>
        <w:t>бабы</w:t>
      </w:r>
      <w:r w:rsidR="00C3648C" w:rsidRPr="00C3648C">
        <w:rPr>
          <w:rFonts w:ascii="Times New Roman" w:hAnsi="Times New Roman" w:cs="Times New Roman"/>
          <w:b/>
          <w:sz w:val="24"/>
          <w:szCs w:val="24"/>
        </w:rPr>
        <w:t>.</w:t>
      </w:r>
    </w:p>
    <w:p w14:paraId="3E116E13"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Микроқаржы ұйымы:</w:t>
      </w:r>
    </w:p>
    <w:p w14:paraId="0757E50D"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1-1) микрокредит беру туралы шарт бойынша құқықты (талап етуді) осы Заңның </w:t>
      </w:r>
      <w:hyperlink r:id="rId6" w:anchor="sub_id=9010400" w:history="1">
        <w:r w:rsidRPr="00A64C2A">
          <w:rPr>
            <w:rStyle w:val="aff9"/>
            <w:rFonts w:ascii="Times New Roman" w:hAnsi="Times New Roman" w:cs="Times New Roman"/>
            <w:sz w:val="24"/>
            <w:szCs w:val="24"/>
            <w:lang w:val="ru-KZ"/>
          </w:rPr>
          <w:t>9-1-бабының 4 және 5-тармақтарында</w:t>
        </w:r>
      </w:hyperlink>
      <w:r w:rsidRPr="00A64C2A">
        <w:rPr>
          <w:rFonts w:ascii="Times New Roman" w:hAnsi="Times New Roman" w:cs="Times New Roman"/>
          <w:sz w:val="24"/>
          <w:szCs w:val="24"/>
          <w:lang w:val="ru-KZ"/>
        </w:rPr>
        <w:t> көрсетілген тұлғаға беруге;</w:t>
      </w:r>
    </w:p>
    <w:p w14:paraId="51FAD074"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микрокредиттер беру қағидаларында айқындалған, микрокредит беру туралы шартты жасау және ол бойынша мiндеттемелердi орындау үшiн қажетті құжаттар мен мәлiметтердi қарыз алушыдан (өтініш берушіден) сұратуға;</w:t>
      </w:r>
    </w:p>
    <w:p w14:paraId="2DF3F0C2"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2-1) қарыз алушының өтініші бойынша тауарлар, жұмыстар немесе көрсетілетін қызметтер үшін ақы төлеу мақсатында екінші деңгейдегі банктер арқылы микрокредитті үшінші тұлғаға аударуды жүзеге асыруға;</w:t>
      </w:r>
    </w:p>
    <w:p w14:paraId="6E07CD1F"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2-2) осы Заңда көзделген мақсаттар үшін Қазақстан Республикасының бейрезидент жеке тұлғаларының жеке басын куəландыратын құжаттарының көшірмелерін жинауға;</w:t>
      </w:r>
    </w:p>
    <w:p w14:paraId="3C551DA5"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3) осы Заңда, Қазақстан Республикасының өзге де заңдарында және микрокредит беру туралы шартта белгіленген өзге де құқықтарды жүзеге асыруға құқылы.</w:t>
      </w:r>
    </w:p>
    <w:p w14:paraId="28197AAC" w14:textId="77777777" w:rsidR="001A1DD2" w:rsidRPr="00A64C2A" w:rsidRDefault="001A1DD2" w:rsidP="002A59C0">
      <w:pPr>
        <w:spacing w:after="0" w:line="240" w:lineRule="auto"/>
        <w:jc w:val="both"/>
        <w:rPr>
          <w:rFonts w:ascii="Times New Roman" w:hAnsi="Times New Roman" w:cs="Times New Roman"/>
          <w:sz w:val="24"/>
          <w:szCs w:val="24"/>
          <w:lang w:val="ru-KZ"/>
        </w:rPr>
      </w:pPr>
    </w:p>
    <w:p w14:paraId="46BBA078" w14:textId="77777777" w:rsidR="001A1DD2" w:rsidRPr="00A64C2A" w:rsidRDefault="001A1DD2" w:rsidP="002A59C0">
      <w:pPr>
        <w:spacing w:after="0" w:line="240" w:lineRule="auto"/>
        <w:jc w:val="both"/>
        <w:rPr>
          <w:rFonts w:ascii="Times New Roman" w:hAnsi="Times New Roman" w:cs="Times New Roman"/>
          <w:b/>
          <w:sz w:val="24"/>
          <w:szCs w:val="24"/>
          <w:lang w:val="ru-KZ"/>
        </w:rPr>
      </w:pPr>
    </w:p>
    <w:p w14:paraId="2E6408FB" w14:textId="2DCDDDA8" w:rsidR="00131674" w:rsidRPr="00A64C2A" w:rsidRDefault="007627DC" w:rsidP="002A59C0">
      <w:pPr>
        <w:spacing w:after="0" w:line="240" w:lineRule="auto"/>
        <w:jc w:val="both"/>
        <w:rPr>
          <w:rFonts w:ascii="Times New Roman" w:hAnsi="Times New Roman" w:cs="Times New Roman"/>
          <w:sz w:val="24"/>
          <w:szCs w:val="24"/>
          <w:lang w:val="ru-KZ"/>
        </w:rPr>
      </w:pPr>
      <w:r w:rsidRPr="007627DC">
        <w:rPr>
          <w:rFonts w:ascii="Times New Roman" w:hAnsi="Times New Roman" w:cs="Times New Roman"/>
          <w:b/>
          <w:sz w:val="24"/>
          <w:szCs w:val="24"/>
          <w:lang w:val="ru-KZ"/>
        </w:rPr>
        <w:t>"Микроқаржы қызметі туралы"Қазақстан Республикасы Заңының 9-2-бабының 5-тармағы.</w:t>
      </w:r>
    </w:p>
    <w:p w14:paraId="6C213657"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Осы баптың 1-тармағы екінші бөлігінің 2) тармақшасында көзделген талап қанағаттандырылмаған, сондай-ақ микрокредит беру туралы шарт бойынша қарыз алушы - жеке тұлға осы баптың 2-тармағында көзделген құқықтарды іске асырмаған не қарыз алушы - жеке тұлға мен микроқаржы ұйымы арасында микрокредит беру туралы шарттың талаптарын өзгерту бойынша келісім болмаған жағдайларда, микроқаржы ұйымы:</w:t>
      </w:r>
    </w:p>
    <w:p w14:paraId="512EAA21"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1) қарыз алушыға қатысты шаралар қолдану туралы мәселені қарауға құқылы.</w:t>
      </w:r>
    </w:p>
    <w:p w14:paraId="06419E04"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Шаралар қолдану туралы шешім микрокредиттер беру қағидаларына сәйкес жүзеге асырылады;</w:t>
      </w:r>
    </w:p>
    <w:p w14:paraId="2597C4B6"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2) берешекті сотқа дейін өндіріп алу және реттеу үшін коллекторлық агенттікке беруге құқылы.</w:t>
      </w:r>
    </w:p>
    <w:p w14:paraId="4A624C8A" w14:textId="6F418932" w:rsidR="001A1DD2" w:rsidRPr="001A1DD2" w:rsidRDefault="007627DC" w:rsidP="001A1DD2">
      <w:pPr>
        <w:spacing w:after="0" w:line="240" w:lineRule="auto"/>
        <w:jc w:val="both"/>
        <w:rPr>
          <w:rFonts w:ascii="Times New Roman" w:hAnsi="Times New Roman" w:cs="Times New Roman"/>
          <w:sz w:val="24"/>
          <w:szCs w:val="24"/>
          <w:lang w:val="ru-KZ"/>
        </w:rPr>
      </w:pPr>
      <w:r>
        <w:rPr>
          <w:rFonts w:ascii="Times New Roman" w:hAnsi="Times New Roman" w:cs="Times New Roman"/>
          <w:sz w:val="24"/>
          <w:szCs w:val="24"/>
          <w:lang w:val="ru-KZ"/>
        </w:rPr>
        <w:t xml:space="preserve">          </w:t>
      </w:r>
      <w:r w:rsidR="001A1DD2" w:rsidRPr="001A1DD2">
        <w:rPr>
          <w:rFonts w:ascii="Times New Roman" w:hAnsi="Times New Roman" w:cs="Times New Roman"/>
          <w:sz w:val="24"/>
          <w:szCs w:val="24"/>
          <w:lang w:val="ru-KZ"/>
        </w:rPr>
        <w:t>Микрокредит беру туралы шартта қарыз алушы микрокредит беру туралы шарт бойынша міндеттемелерді орындау мерзімін өткізіп алуға жол берген жағдайда микроқаржы ұйымының коллекторлық агенттікті тарту құқығы болған кезде берешекті сотқа дейін өндіріп алу және реттеу үшін коллекторлық агенттікке беруге жол беріледі;</w:t>
      </w:r>
    </w:p>
    <w:p w14:paraId="34A68529" w14:textId="7E597D35" w:rsidR="007627DC" w:rsidRPr="001A1DD2" w:rsidRDefault="007627DC" w:rsidP="001A1DD2">
      <w:pPr>
        <w:spacing w:after="0" w:line="240" w:lineRule="auto"/>
        <w:jc w:val="both"/>
        <w:rPr>
          <w:rFonts w:ascii="Times New Roman" w:hAnsi="Times New Roman" w:cs="Times New Roman"/>
          <w:sz w:val="24"/>
          <w:szCs w:val="24"/>
          <w:lang w:val="ru-KZ"/>
        </w:rPr>
      </w:pPr>
      <w:r>
        <w:rPr>
          <w:rFonts w:ascii="Times New Roman" w:hAnsi="Times New Roman" w:cs="Times New Roman"/>
          <w:sz w:val="24"/>
          <w:szCs w:val="24"/>
          <w:lang w:val="ru-KZ"/>
        </w:rPr>
        <w:t xml:space="preserve">         </w:t>
      </w:r>
      <w:r w:rsidRPr="007627DC">
        <w:rPr>
          <w:rFonts w:ascii="Times New Roman" w:hAnsi="Times New Roman" w:cs="Times New Roman"/>
          <w:sz w:val="24"/>
          <w:szCs w:val="24"/>
          <w:lang w:val="ru-KZ"/>
        </w:rPr>
        <w:t>Микроқаржы ұйымы берешекті сотқа дейінгі өндіріп алуға және берешекті реттеуге берген күні бұл туралы Қарыз алушыны микрокредит беру туралы шартта көзделген тәсілмен, сондай-ақ коллекторлық агенттіктің атауын, орналасқан жерін, борышкерлермен байланысу үшін коллекторлық агенттіктің телефон нөмірлерін көрсете отырып, Цифрлық объектілер арқылы хабардар етеді;</w:t>
      </w:r>
    </w:p>
    <w:p w14:paraId="041C4351"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2-1) тұлғаға микрокредит беру туралы шарт бойынша құқықтарды (талаптарды) қарыз алушыда:</w:t>
      </w:r>
    </w:p>
    <w:p w14:paraId="4B4F2330"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жеке тұлғаның жылжымайтын мүлік ипотекасымен қамтамасыз етілген микрокредит беру туралы шарты бойынша - қатарынан күнтізбелік бір жүз сексен күннен асатын;</w:t>
      </w:r>
    </w:p>
    <w:p w14:paraId="3605BB16"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lastRenderedPageBreak/>
        <w:t>жеке тұлғаның микрокредит беру туралы өзге де шарттары бойынша - қатарынан күнтізбелік тоқсан күннен асатын ақшалай міндеттемені орындау мерзімін өткізіп алу болған кезде осы Заңның </w:t>
      </w:r>
      <w:hyperlink r:id="rId7" w:anchor="sub_id=9010000" w:history="1">
        <w:r w:rsidRPr="001A1DD2">
          <w:rPr>
            <w:rStyle w:val="aff9"/>
            <w:rFonts w:ascii="Times New Roman" w:hAnsi="Times New Roman" w:cs="Times New Roman"/>
            <w:sz w:val="24"/>
            <w:szCs w:val="24"/>
            <w:lang w:val="ru-KZ"/>
          </w:rPr>
          <w:t>9-1-бабында</w:t>
        </w:r>
      </w:hyperlink>
      <w:r w:rsidRPr="001A1DD2">
        <w:rPr>
          <w:rFonts w:ascii="Times New Roman" w:hAnsi="Times New Roman" w:cs="Times New Roman"/>
          <w:sz w:val="24"/>
          <w:szCs w:val="24"/>
          <w:lang w:val="ru-KZ"/>
        </w:rPr>
        <w:t> белгіленген талаптарды сақтай отырып беруге құқылы.</w:t>
      </w:r>
    </w:p>
    <w:p w14:paraId="14E6FBE2"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Осы тармақшаның ережелері қарыз алушы - Қазақстан Республикасының азаматына қатысты «Қазақстан Республикасы азаматтарының төлем қабілеттілігін қалпына келтіру жəне банкроттығы туралы» Қазақстан Республикасының </w:t>
      </w:r>
      <w:hyperlink r:id="rId8" w:history="1">
        <w:r w:rsidRPr="001A1DD2">
          <w:rPr>
            <w:rStyle w:val="aff9"/>
            <w:rFonts w:ascii="Times New Roman" w:hAnsi="Times New Roman" w:cs="Times New Roman"/>
            <w:sz w:val="24"/>
            <w:szCs w:val="24"/>
            <w:lang w:val="ru-KZ"/>
          </w:rPr>
          <w:t>Заңында</w:t>
        </w:r>
      </w:hyperlink>
      <w:r w:rsidRPr="001A1DD2">
        <w:rPr>
          <w:rFonts w:ascii="Times New Roman" w:hAnsi="Times New Roman" w:cs="Times New Roman"/>
          <w:sz w:val="24"/>
          <w:szCs w:val="24"/>
          <w:lang w:val="ru-KZ"/>
        </w:rPr>
        <w:t> көзделген тəртіппен төлем қабілеттілігін қалпына келтіру, соттан тыс немесе сот арқылы банкроттық рəсімдері қолданылған жағдайларға қолданылмайды;</w:t>
      </w:r>
    </w:p>
    <w:p w14:paraId="7C59CC1D"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3) Қазақстан Республикасының заңнамасында және (немесе) микрокредит беру туралы шартта көзделген шараларды қолдануға, оның ішінде сотқа микрокредит беру туралы шарт бойынша борыш сомасын өндіріп алу туралы талап қоюмен жүгінуге, сондай-ақ кепілге қойылған мүлікке соттан тыс тәртіппен («Жылжымайтын мүлік ипотекасы туралы» Қазақстан Республикасының </w:t>
      </w:r>
      <w:hyperlink r:id="rId9" w:history="1">
        <w:r w:rsidRPr="001A1DD2">
          <w:rPr>
            <w:rStyle w:val="aff9"/>
            <w:rFonts w:ascii="Times New Roman" w:hAnsi="Times New Roman" w:cs="Times New Roman"/>
            <w:sz w:val="24"/>
            <w:szCs w:val="24"/>
            <w:lang w:val="ru-KZ"/>
          </w:rPr>
          <w:t>Заңында</w:t>
        </w:r>
      </w:hyperlink>
      <w:r w:rsidRPr="001A1DD2">
        <w:rPr>
          <w:rFonts w:ascii="Times New Roman" w:hAnsi="Times New Roman" w:cs="Times New Roman"/>
          <w:sz w:val="24"/>
          <w:szCs w:val="24"/>
          <w:lang w:val="ru-KZ"/>
        </w:rPr>
        <w:t> көзделген жағдайларды қоспағанда) не сот тәртібімен өндіріп алуды қолдануға;</w:t>
      </w:r>
    </w:p>
    <w:p w14:paraId="1BF86B86" w14:textId="77777777" w:rsidR="001A1DD2" w:rsidRPr="001A1DD2" w:rsidRDefault="001A1DD2" w:rsidP="001A1DD2">
      <w:pPr>
        <w:spacing w:after="0" w:line="240" w:lineRule="auto"/>
        <w:jc w:val="both"/>
        <w:rPr>
          <w:rFonts w:ascii="Times New Roman" w:hAnsi="Times New Roman" w:cs="Times New Roman"/>
          <w:sz w:val="24"/>
          <w:szCs w:val="24"/>
          <w:lang w:val="ru-KZ"/>
        </w:rPr>
      </w:pPr>
      <w:r w:rsidRPr="001A1DD2">
        <w:rPr>
          <w:rFonts w:ascii="Times New Roman" w:hAnsi="Times New Roman" w:cs="Times New Roman"/>
          <w:sz w:val="24"/>
          <w:szCs w:val="24"/>
          <w:lang w:val="ru-KZ"/>
        </w:rPr>
        <w:t>4) сотқа Қазақстан Республикасының заңнамасына сәйкес қарыз алушы - дара кәсіпкерді, заңды тұлғаны банкрот деп тану туралы талап қоюмен жүгінуге құқылы.</w:t>
      </w:r>
    </w:p>
    <w:p w14:paraId="1B9B7657" w14:textId="77777777" w:rsidR="001A1DD2" w:rsidRPr="00A64C2A" w:rsidRDefault="001A1DD2" w:rsidP="002A59C0">
      <w:pPr>
        <w:spacing w:after="0" w:line="240" w:lineRule="auto"/>
        <w:jc w:val="both"/>
        <w:rPr>
          <w:rFonts w:ascii="Times New Roman" w:hAnsi="Times New Roman" w:cs="Times New Roman"/>
          <w:sz w:val="24"/>
          <w:szCs w:val="24"/>
          <w:lang w:val="ru-KZ"/>
        </w:rPr>
      </w:pPr>
    </w:p>
    <w:p w14:paraId="13CCF3E8" w14:textId="77777777" w:rsidR="00131674" w:rsidRPr="00C3648C" w:rsidRDefault="00396B4B" w:rsidP="002A59C0">
      <w:pPr>
        <w:spacing w:after="0" w:line="240" w:lineRule="auto"/>
        <w:jc w:val="both"/>
        <w:rPr>
          <w:rFonts w:ascii="Times New Roman" w:hAnsi="Times New Roman" w:cs="Times New Roman"/>
          <w:sz w:val="24"/>
          <w:szCs w:val="24"/>
          <w:lang w:val="ru-KZ"/>
        </w:rPr>
      </w:pPr>
      <w:r w:rsidRPr="00C3648C">
        <w:rPr>
          <w:rFonts w:ascii="Times New Roman" w:hAnsi="Times New Roman" w:cs="Times New Roman"/>
          <w:sz w:val="24"/>
          <w:szCs w:val="24"/>
          <w:lang w:val="ru-KZ"/>
        </w:rPr>
        <w:t>Микроқаржы ұйымы сондай-ақ Қазақстан Республикасының заңнамасында және микрокредит беру туралы шартта көзделген өзге де құқықтарды жүзеге асыра алады.</w:t>
      </w:r>
    </w:p>
    <w:p w14:paraId="6AA6F5C5" w14:textId="77777777" w:rsidR="001A1DD2" w:rsidRPr="00C3648C" w:rsidRDefault="001A1DD2" w:rsidP="002A59C0">
      <w:pPr>
        <w:spacing w:after="0" w:line="240" w:lineRule="auto"/>
        <w:jc w:val="both"/>
        <w:rPr>
          <w:rFonts w:ascii="Times New Roman" w:hAnsi="Times New Roman" w:cs="Times New Roman"/>
          <w:b/>
          <w:sz w:val="24"/>
          <w:szCs w:val="24"/>
          <w:lang w:val="ru-KZ"/>
        </w:rPr>
      </w:pPr>
    </w:p>
    <w:p w14:paraId="52D6E4A1" w14:textId="25F35A56" w:rsidR="001A1DD2" w:rsidRPr="00C3648C" w:rsidRDefault="001A1DD2" w:rsidP="001A1DD2">
      <w:pPr>
        <w:spacing w:after="0" w:line="240" w:lineRule="auto"/>
        <w:jc w:val="both"/>
        <w:rPr>
          <w:rFonts w:ascii="Times New Roman" w:hAnsi="Times New Roman" w:cs="Times New Roman"/>
          <w:b/>
          <w:sz w:val="24"/>
          <w:szCs w:val="24"/>
          <w:lang w:val="ru-KZ"/>
        </w:rPr>
      </w:pPr>
      <w:r w:rsidRPr="00C3648C">
        <w:rPr>
          <w:rFonts w:ascii="Times New Roman" w:hAnsi="Times New Roman" w:cs="Times New Roman"/>
          <w:b/>
          <w:sz w:val="24"/>
          <w:szCs w:val="24"/>
          <w:lang w:val="ru-KZ"/>
        </w:rPr>
        <w:t>Қазақстан Республикасының «Микроқаржылық қызмет туралы» Заңының 8 бабы</w:t>
      </w:r>
      <w:r w:rsidR="00C3648C">
        <w:rPr>
          <w:rFonts w:ascii="Times New Roman" w:hAnsi="Times New Roman" w:cs="Times New Roman"/>
          <w:b/>
          <w:sz w:val="24"/>
          <w:szCs w:val="24"/>
          <w:lang w:val="ru-KZ"/>
        </w:rPr>
        <w:t>.</w:t>
      </w:r>
    </w:p>
    <w:p w14:paraId="275D3788" w14:textId="5A1E2DFB"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Өтініш беруші:</w:t>
      </w:r>
    </w:p>
    <w:p w14:paraId="3E282B4E"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микрокредиттер беру қағидаларымен, микроқаржы ұйымының микрокредиттер беру тарифтерімен танысуға;</w:t>
      </w:r>
    </w:p>
    <w:p w14:paraId="26123371"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микрокредитті алуға, оған қызмет көрсетуге және оны өтеуге (қайтаруға) байланысты төлемдер туралы толық және анық ақпарат алуға;</w:t>
      </w:r>
    </w:p>
    <w:p w14:paraId="234C434E"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3) микрокредит беру туралы шарт жасасудан бас тартуға құқылы.</w:t>
      </w:r>
    </w:p>
    <w:p w14:paraId="14A11D43"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Өтініш беруші микроқаржы ұйымына микрокредит беру туралы шарт және қарыз алушының міндеттемелерінің орындалуын қамтамасыз ететін шарттар жасасу үшін қажетті, микрокредит алуға қажетті құжаттардың тізбесінде, сондай-ақ микрокредит беру туралы шарт бойынша кредиттік дерекнаманы жүргізу тәртібінде айқындалған құжаттар мен мәліметтерді ұсынады.</w:t>
      </w:r>
    </w:p>
    <w:p w14:paraId="03EC48FE"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3. Өтініш берушінің осы Заңда және Қазақстан Республикасының өзге де заңдарында белгіленген өзге де құқықтары мен мiндеттерi бар.</w:t>
      </w:r>
    </w:p>
    <w:p w14:paraId="1AB8EDDA"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w:t>
      </w:r>
    </w:p>
    <w:p w14:paraId="4447774A" w14:textId="03DD63B2" w:rsidR="001A1DD2" w:rsidRPr="00A64C2A" w:rsidRDefault="001A1DD2" w:rsidP="001A1DD2">
      <w:pPr>
        <w:spacing w:after="0" w:line="240" w:lineRule="auto"/>
        <w:jc w:val="both"/>
        <w:rPr>
          <w:rFonts w:ascii="Times New Roman" w:hAnsi="Times New Roman" w:cs="Times New Roman"/>
          <w:b/>
          <w:sz w:val="24"/>
          <w:szCs w:val="24"/>
          <w:lang w:val="ru-KZ"/>
        </w:rPr>
      </w:pPr>
      <w:r w:rsidRPr="00A64C2A">
        <w:rPr>
          <w:rFonts w:ascii="Times New Roman" w:hAnsi="Times New Roman" w:cs="Times New Roman"/>
          <w:b/>
          <w:sz w:val="24"/>
          <w:szCs w:val="24"/>
          <w:lang w:val="ru-KZ"/>
        </w:rPr>
        <w:t xml:space="preserve">Қазақстан Республикасының «Микроқаржылық қызмет туралы» Заңының </w:t>
      </w:r>
      <w:r>
        <w:rPr>
          <w:rFonts w:ascii="Times New Roman" w:hAnsi="Times New Roman" w:cs="Times New Roman"/>
          <w:b/>
          <w:sz w:val="24"/>
          <w:szCs w:val="24"/>
          <w:lang w:val="ru-KZ"/>
        </w:rPr>
        <w:t>9</w:t>
      </w:r>
      <w:r w:rsidRPr="00A64C2A">
        <w:rPr>
          <w:rFonts w:ascii="Times New Roman" w:hAnsi="Times New Roman" w:cs="Times New Roman"/>
          <w:b/>
          <w:sz w:val="24"/>
          <w:szCs w:val="24"/>
          <w:lang w:val="ru-KZ"/>
        </w:rPr>
        <w:t xml:space="preserve"> бабы.</w:t>
      </w:r>
    </w:p>
    <w:p w14:paraId="0B05FB91"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Қарыз алушының:</w:t>
      </w:r>
    </w:p>
    <w:p w14:paraId="7F909C06"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микрокредиттер беру қағидаларымен, микроқаржы ұйымының микрокредиттер беру тарифтерімен танысуға;</w:t>
      </w:r>
    </w:p>
    <w:p w14:paraId="69BE94C7"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алған микрокредитке микрокредит беру туралы шартта белгіленген тәртіппен және талаптармен билік етуге;</w:t>
      </w:r>
    </w:p>
    <w:p w14:paraId="4F5E8736"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3) өз құқықтарын Қазақстан Республикасының заңдарында белгіленген тәртіппен қорғауға;</w:t>
      </w:r>
    </w:p>
    <w:p w14:paraId="7875F230"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4) микрокредит беру туралы шарт бойынша берілген микрокредит сомасын микроқаржы ұйымына мерзімінен бұрын толық немесе ішінара қайтаруға;</w:t>
      </w:r>
    </w:p>
    <w:p w14:paraId="26767ACB"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lastRenderedPageBreak/>
        <w:t>5) осы Заңда, Қазақстан Республикасының өзге де заңдарында және микрокредит беру туралы шартта белгіленген өзге де құқықтарды жүзеге асыруға құқығы бар.</w:t>
      </w:r>
    </w:p>
    <w:p w14:paraId="2A5185FB"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Қарыз алушы:</w:t>
      </w:r>
    </w:p>
    <w:p w14:paraId="148DA58F"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1) микрокредит беру туралы шартта белгiленген мерзiмдерде және тәртiппен алынған микрокредиттi қайтаруға және ол бойынша сыйақыны төлеуге;</w:t>
      </w:r>
    </w:p>
    <w:p w14:paraId="19151B58"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2) микроқаржы ұйымы осы Заңға сәйкес сұрататын құжаттар мен мәлiметтердi беруге;</w:t>
      </w:r>
    </w:p>
    <w:p w14:paraId="59C6C1E1" w14:textId="77777777" w:rsidR="001A1DD2" w:rsidRPr="00A64C2A" w:rsidRDefault="001A1DD2" w:rsidP="001A1DD2">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3) осы Заңда және Қазақстан Республикасының өзге де заңнамасында және микроқаржы ұйымымен жасалған шарттарда белгіленген өзге де талаптарды орындауға мiндеттi.</w:t>
      </w:r>
    </w:p>
    <w:p w14:paraId="507780F7" w14:textId="77777777" w:rsidR="001A1DD2" w:rsidRPr="00A64C2A" w:rsidRDefault="001A1DD2" w:rsidP="002A59C0">
      <w:pPr>
        <w:spacing w:after="0" w:line="240" w:lineRule="auto"/>
        <w:jc w:val="both"/>
        <w:rPr>
          <w:rFonts w:ascii="Times New Roman" w:hAnsi="Times New Roman" w:cs="Times New Roman"/>
          <w:sz w:val="24"/>
          <w:szCs w:val="24"/>
          <w:lang w:val="ru-KZ"/>
        </w:rPr>
      </w:pPr>
    </w:p>
    <w:p w14:paraId="38B5BCBC" w14:textId="77777777" w:rsidR="00131674" w:rsidRPr="00A64C2A" w:rsidRDefault="00396B4B" w:rsidP="00A64C2A">
      <w:pPr>
        <w:spacing w:after="0" w:line="240" w:lineRule="auto"/>
        <w:ind w:firstLine="720"/>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Қарыз алушы микрокредит беру туралы шарт бойынша өз міндеттемелерін тиісінше орындауға, сондай-ақ шарт жасасу және микрокредит бойынша құжаттаманы дұрыс жүргізу үшін қажет мәліметтер мен құжаттардың дұрыстығы мен шынайылығы үшін толық жауапкершілік алады.</w:t>
      </w:r>
    </w:p>
    <w:p w14:paraId="2F164DA4"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Қарыз алушы – жеке тұлға микрокредит беру туралы шарт бойынша өз міндеттемелерін орындамаған немесе тиісінше орындамаған жағдайда, микроқаржы ұйымы:</w:t>
      </w:r>
    </w:p>
    <w:p w14:paraId="05AD6226"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микрокредит беру туралы шартта белгіленген айыппұл санкцияларын қолдануға;</w:t>
      </w:r>
    </w:p>
    <w:p w14:paraId="679B0FEA"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микрокредитті нысаналы мақсатына сай пайдаланбаған, микрокредит берудің ерекше шарттарын орындамаған және (немесе) тиісінше орындамаған, сондай-ақ Қазақстан Республикасының заңнамасында және микрокредит беру туралы шартта көзделген өзге де жағдайларда шартты орындаудан бас тартып, микрокредит сомасын, ол бойынша сыйақыны, сондай-ақ шартта көзделген айыппұл, өсімақы, тұрақсыздық айыбын мерзімінен бұрын қайтаруды талап етуге;</w:t>
      </w:r>
    </w:p>
    <w:p w14:paraId="42BE621E"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шарт бойынша міндеттемелерін орындау мерзімін өткізіп алған жағдайда, Қазақстан Республикасының заңнамасында көзделген жағдайларда, берешекті сотқа дейінгі өндіріп алу және реттеу үшін коллекторлық агенттікті тартуға;</w:t>
      </w:r>
    </w:p>
    <w:p w14:paraId="1CC6F823"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атқарушылық жазба негізінде берешекті өндіріп алуға;</w:t>
      </w:r>
    </w:p>
    <w:p w14:paraId="182A0506"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кепілге қойылған мүлікке соттан тыс немесе сот тәртібімен өндіріп алу қолдануға;</w:t>
      </w:r>
    </w:p>
    <w:p w14:paraId="1F0F7466" w14:textId="77777777" w:rsidR="00131674" w:rsidRPr="00A64C2A" w:rsidRDefault="00396B4B" w:rsidP="002A59C0">
      <w:pPr>
        <w:spacing w:after="0" w:line="240" w:lineRule="auto"/>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 Қазақстан Республикасының заңнамасында және микрокредит беру туралы шартта көзделген өзге де құқықтарды жүзеге асыруға құқылы.</w:t>
      </w:r>
    </w:p>
    <w:p w14:paraId="2EF12FE4" w14:textId="77777777" w:rsidR="00131674" w:rsidRPr="00A64C2A" w:rsidRDefault="00396B4B" w:rsidP="00A64C2A">
      <w:pPr>
        <w:spacing w:after="0" w:line="240" w:lineRule="auto"/>
        <w:ind w:firstLine="720"/>
        <w:jc w:val="both"/>
        <w:rPr>
          <w:rFonts w:ascii="Times New Roman" w:hAnsi="Times New Roman" w:cs="Times New Roman"/>
          <w:sz w:val="24"/>
          <w:szCs w:val="24"/>
          <w:lang w:val="ru-KZ"/>
        </w:rPr>
      </w:pPr>
      <w:r w:rsidRPr="00A64C2A">
        <w:rPr>
          <w:rFonts w:ascii="Times New Roman" w:hAnsi="Times New Roman" w:cs="Times New Roman"/>
          <w:sz w:val="24"/>
          <w:szCs w:val="24"/>
          <w:lang w:val="ru-KZ"/>
        </w:rPr>
        <w:t>Өтініш берушінің, қарыз алушының, қоса қарыз алушының, кепіл берушінің немесе кепілгердің Қазақстан Республикасының қолданыстағы микроқаржылық қызмет туралы заңнамасын бұзуы Қазақстан Республикасының заңдарында көзделген жауапкершілікке әкеп соғады.</w:t>
      </w:r>
    </w:p>
    <w:sectPr w:rsidR="00131674" w:rsidRPr="00A64C2A" w:rsidSect="002A59C0">
      <w:pgSz w:w="12240" w:h="15840"/>
      <w:pgMar w:top="1440" w:right="1041"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2409780">
    <w:abstractNumId w:val="8"/>
  </w:num>
  <w:num w:numId="2" w16cid:durableId="881670449">
    <w:abstractNumId w:val="6"/>
  </w:num>
  <w:num w:numId="3" w16cid:durableId="1339624723">
    <w:abstractNumId w:val="5"/>
  </w:num>
  <w:num w:numId="4" w16cid:durableId="725832335">
    <w:abstractNumId w:val="4"/>
  </w:num>
  <w:num w:numId="5" w16cid:durableId="576941645">
    <w:abstractNumId w:val="7"/>
  </w:num>
  <w:num w:numId="6" w16cid:durableId="1503664294">
    <w:abstractNumId w:val="3"/>
  </w:num>
  <w:num w:numId="7" w16cid:durableId="1655991698">
    <w:abstractNumId w:val="2"/>
  </w:num>
  <w:num w:numId="8" w16cid:durableId="995956951">
    <w:abstractNumId w:val="1"/>
  </w:num>
  <w:num w:numId="9" w16cid:durableId="132238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516"/>
    <w:rsid w:val="00131674"/>
    <w:rsid w:val="0015074B"/>
    <w:rsid w:val="00171122"/>
    <w:rsid w:val="001A1DD2"/>
    <w:rsid w:val="0029639D"/>
    <w:rsid w:val="002A59C0"/>
    <w:rsid w:val="00326F90"/>
    <w:rsid w:val="00396B4B"/>
    <w:rsid w:val="00692430"/>
    <w:rsid w:val="006C6786"/>
    <w:rsid w:val="007627DC"/>
    <w:rsid w:val="009D3EF3"/>
    <w:rsid w:val="00A64C2A"/>
    <w:rsid w:val="00AA1D8D"/>
    <w:rsid w:val="00B47730"/>
    <w:rsid w:val="00BF56CE"/>
    <w:rsid w:val="00C3648C"/>
    <w:rsid w:val="00CB0664"/>
    <w:rsid w:val="00EA79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18CC30"/>
  <w14:defaultImageDpi w14:val="300"/>
  <w15:docId w15:val="{CBEB6BBC-F05F-472E-91BE-5CB280EC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Revision"/>
    <w:hidden/>
    <w:uiPriority w:val="99"/>
    <w:semiHidden/>
    <w:rsid w:val="001A1DD2"/>
    <w:pPr>
      <w:spacing w:after="0" w:line="240" w:lineRule="auto"/>
    </w:pPr>
  </w:style>
  <w:style w:type="character" w:styleId="aff9">
    <w:name w:val="Hyperlink"/>
    <w:basedOn w:val="a2"/>
    <w:uiPriority w:val="99"/>
    <w:unhideWhenUsed/>
    <w:rsid w:val="001A1DD2"/>
    <w:rPr>
      <w:color w:val="0000FF" w:themeColor="hyperlink"/>
      <w:u w:val="single"/>
    </w:rPr>
  </w:style>
  <w:style w:type="character" w:styleId="affa">
    <w:name w:val="Unresolved Mention"/>
    <w:basedOn w:val="a2"/>
    <w:uiPriority w:val="99"/>
    <w:semiHidden/>
    <w:unhideWhenUsed/>
    <w:rsid w:val="001A1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prg.kz/document/?doc_id=37760422" TargetMode="External"/><Relationship Id="rId3" Type="http://schemas.openxmlformats.org/officeDocument/2006/relationships/styles" Target="styles.xml"/><Relationship Id="rId7" Type="http://schemas.openxmlformats.org/officeDocument/2006/relationships/hyperlink" Target="https://online.prg.kz/document/?doc_id=313000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nline.prg.kz/document/?doc_id=3130003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line.prg.kz/document/?doc_id=51004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68ED6-C64F-41C9-A27F-29F81678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Любовь Фатеева</cp:lastModifiedBy>
  <cp:revision>9</cp:revision>
  <dcterms:created xsi:type="dcterms:W3CDTF">2013-12-23T23:15:00Z</dcterms:created>
  <dcterms:modified xsi:type="dcterms:W3CDTF">2026-08-05T05:40:00Z</dcterms:modified>
  <cp:category/>
</cp:coreProperties>
</file>