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13A7" w14:textId="30EBF00E" w:rsidR="001B0F2D" w:rsidRDefault="001B0F2D" w:rsidP="008929F9">
      <w:pPr>
        <w:pStyle w:val="pc"/>
        <w:rPr>
          <w:b/>
          <w:bCs/>
          <w:lang/>
        </w:rPr>
      </w:pPr>
      <w:bookmarkStart w:id="0" w:name="_GoBack"/>
      <w:bookmarkEnd w:id="0"/>
      <w:r w:rsidRPr="001B0F2D">
        <w:rPr>
          <w:b/>
          <w:bCs/>
          <w:lang/>
        </w:rPr>
        <w:t>Информация о порядке и сроках рассмотрения обращения заемщиков по вопросам урегулирования проблемной задолженности</w:t>
      </w:r>
      <w:r w:rsidR="008929F9">
        <w:rPr>
          <w:b/>
          <w:bCs/>
          <w:lang/>
        </w:rPr>
        <w:t xml:space="preserve"> </w:t>
      </w:r>
    </w:p>
    <w:p w14:paraId="4CEEDE54" w14:textId="77777777" w:rsidR="00B637FD" w:rsidRDefault="00B637FD" w:rsidP="008929F9">
      <w:pPr>
        <w:pStyle w:val="pc"/>
        <w:rPr>
          <w:b/>
          <w:bCs/>
          <w:lang/>
        </w:rPr>
      </w:pPr>
    </w:p>
    <w:p w14:paraId="3877404B" w14:textId="77777777" w:rsidR="00B637FD" w:rsidRPr="00B637FD" w:rsidRDefault="00B637FD" w:rsidP="00B637FD">
      <w:pPr>
        <w:pStyle w:val="pc"/>
        <w:ind w:firstLine="720"/>
        <w:jc w:val="both"/>
        <w:rPr>
          <w:lang/>
        </w:rPr>
      </w:pPr>
      <w:r w:rsidRPr="00B637FD">
        <w:rPr>
          <w:lang/>
        </w:rPr>
        <w:t>В 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о предоставлении микрокредита (далее - Договор) посетить микрофинансовую организацию и (или) представить в письменной форме, а также через объекты информатизации, предоставляющие микрофинансовой организации возможность осуществить идентификацию заемщика посредством применения идентификационных средств, предусмотренных </w:t>
      </w:r>
      <w:hyperlink r:id="rId4" w:history="1">
        <w:r w:rsidRPr="00B637FD">
          <w:rPr>
            <w:rStyle w:val="a3"/>
            <w:lang/>
          </w:rPr>
          <w:t>Законом</w:t>
        </w:r>
      </w:hyperlink>
      <w:r w:rsidRPr="00B637FD">
        <w:rPr>
          <w:lang/>
        </w:rPr>
        <w:t> Республики Казахстан «О платежах и платежных системах»,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 </w:t>
      </w:r>
      <w:hyperlink r:id="rId5" w:anchor="sub_id=9020200" w:history="1">
        <w:r w:rsidRPr="00B637FD">
          <w:rPr>
            <w:rStyle w:val="a3"/>
            <w:lang/>
          </w:rPr>
          <w:t>пунктом 2 статьи 9-2</w:t>
        </w:r>
      </w:hyperlink>
      <w:r w:rsidRPr="00B637FD">
        <w:rPr>
          <w:lang/>
        </w:rPr>
        <w:t> Закона Республики Казахстан «О микрофинансовой деятельности» (далее - Закон).</w:t>
      </w:r>
    </w:p>
    <w:p w14:paraId="51EA43AE" w14:textId="77777777" w:rsidR="00B637FD" w:rsidRPr="00B637FD" w:rsidRDefault="00B637FD" w:rsidP="00B637FD">
      <w:pPr>
        <w:pStyle w:val="pc"/>
        <w:ind w:firstLine="720"/>
        <w:jc w:val="both"/>
        <w:rPr>
          <w:lang/>
        </w:rPr>
      </w:pPr>
      <w:r w:rsidRPr="00B637FD">
        <w:rPr>
          <w:lang/>
        </w:rPr>
        <w:t>При этом в течение пятнадцати календарных дней после дня получения заявления заемщика - физического лица, предусмотренного пунктом 2 статьи 9-2 Закона, микрофинансовая организация рассматривает предложенные заемщиком - физическим лицом изменения в условия Договора и в письменной форме, а также через объекты информатизации либо способом, предусмотренным Договором, сообщает заемщику - физическому лицу о (об):</w:t>
      </w:r>
    </w:p>
    <w:p w14:paraId="23333A29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t>1) согласии с предложенными изменениями в условия Договора;</w:t>
      </w:r>
    </w:p>
    <w:p w14:paraId="7F4B0976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t>2) встречных предложениях по изменению условий Договора;</w:t>
      </w:r>
    </w:p>
    <w:p w14:paraId="7CB6FA83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t>3) отказе в изменении условий Договора с указанием мотивированного обоснования причин такого отказа.</w:t>
      </w:r>
    </w:p>
    <w:p w14:paraId="12B55D2B" w14:textId="77777777" w:rsidR="00B637FD" w:rsidRPr="00B637FD" w:rsidRDefault="00B637FD" w:rsidP="00B637FD">
      <w:pPr>
        <w:pStyle w:val="pc"/>
        <w:ind w:firstLine="720"/>
        <w:jc w:val="both"/>
        <w:rPr>
          <w:lang/>
        </w:rPr>
      </w:pPr>
      <w:r w:rsidRPr="00B637FD">
        <w:rPr>
          <w:lang/>
        </w:rPr>
        <w:t>Заемщик - физическое лицо в течение пятнадцати календарных дней с даты получения решения микрофинансовой организации об отказе в изменении условий Договора или в течение тридцати календарных дней при недостижении взаимоприемлемого решения об изменении условий Договора, вправе обратиться к микрофинансовому омбудсману с одновременным уведомлением микрофинансовой организации.</w:t>
      </w:r>
    </w:p>
    <w:p w14:paraId="52C3EB8C" w14:textId="77777777" w:rsidR="00B637FD" w:rsidRPr="00B637FD" w:rsidRDefault="00B637FD" w:rsidP="00B637FD">
      <w:pPr>
        <w:pStyle w:val="pc"/>
        <w:ind w:firstLine="720"/>
        <w:jc w:val="both"/>
        <w:rPr>
          <w:lang/>
        </w:rPr>
      </w:pPr>
      <w:r w:rsidRPr="00B637FD">
        <w:rPr>
          <w:lang/>
        </w:rPr>
        <w:t>В случаях неудовлетворения заемщиком требования микрофинансовой организации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пунктом 2 статьи 9-2 Закона, либо отсутствия согласия между заемщиком - физическим лицом и микрофинансовой организацией по изменению условий Договора, в соответствии с </w:t>
      </w:r>
      <w:hyperlink r:id="rId6" w:anchor="sub_id=9020500" w:history="1">
        <w:r w:rsidRPr="00B637FD">
          <w:rPr>
            <w:rStyle w:val="a3"/>
            <w:lang/>
          </w:rPr>
          <w:t>пунктом 5 статьи 9-2</w:t>
        </w:r>
      </w:hyperlink>
      <w:r w:rsidRPr="00B637FD">
        <w:rPr>
          <w:lang/>
        </w:rPr>
        <w:t> Закона микрофинансовая организация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микрофинансовой организации в Договоре), уступить право (требование) по Договору лицу, указанному в </w:t>
      </w:r>
      <w:hyperlink r:id="rId7" w:anchor="sub_id=9010000" w:history="1">
        <w:r w:rsidRPr="00B637FD">
          <w:rPr>
            <w:rStyle w:val="a3"/>
            <w:lang/>
          </w:rPr>
          <w:t>статье 9-1</w:t>
        </w:r>
      </w:hyperlink>
      <w:r w:rsidRPr="00B637FD">
        <w:rPr>
          <w:lang/>
        </w:rPr>
        <w:t> Закона,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Законом Республики Казахстан «Об ипотеке недвижимого имущества», либо в судебном порядке.</w:t>
      </w:r>
    </w:p>
    <w:p w14:paraId="41304B27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t>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микрокредита, предусмотренных подпунктом 1-1) и (или) подпунктом 2) части первой </w:t>
      </w:r>
      <w:hyperlink r:id="rId8" w:anchor="sub_id=9020200" w:history="1">
        <w:r w:rsidRPr="00B637FD">
          <w:rPr>
            <w:rStyle w:val="a3"/>
            <w:lang/>
          </w:rPr>
          <w:t>пункта 2 статьи 9-2</w:t>
        </w:r>
      </w:hyperlink>
      <w:r w:rsidRPr="00B637FD">
        <w:rPr>
          <w:lang/>
        </w:rPr>
        <w:t> Закона, заемщиком - физическим лицом:</w:t>
      </w:r>
    </w:p>
    <w:p w14:paraId="74BFE338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t>1) относящимся к социально уязвимым слоям населения в соответствии с </w:t>
      </w:r>
      <w:hyperlink r:id="rId9" w:history="1">
        <w:r w:rsidRPr="00B637FD">
          <w:rPr>
            <w:rStyle w:val="a3"/>
            <w:lang/>
          </w:rPr>
          <w:t>Законом</w:t>
        </w:r>
      </w:hyperlink>
      <w:r w:rsidRPr="00B637FD">
        <w:rPr>
          <w:lang/>
        </w:rPr>
        <w:t> Республики Казахстан «О жилищных отношениях»;</w:t>
      </w:r>
    </w:p>
    <w:p w14:paraId="007CC333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lastRenderedPageBreak/>
        <w:t>2) пострадавшим в результате обстоятельств, послуживших основанием для введения чрезвычайного положения.</w:t>
      </w:r>
    </w:p>
    <w:p w14:paraId="4D5925B6" w14:textId="77777777" w:rsidR="00B637FD" w:rsidRPr="00B637FD" w:rsidRDefault="00B637FD" w:rsidP="00B637FD">
      <w:pPr>
        <w:pStyle w:val="pc"/>
        <w:jc w:val="both"/>
        <w:rPr>
          <w:lang/>
        </w:rPr>
      </w:pPr>
      <w:r w:rsidRPr="00B637FD">
        <w:rPr>
          <w:lang/>
        </w:rPr>
        <w:t>Решение о согласии с предложенными изменениями в условия договора о предоставлении микрокредита, заключенного с заемщиком - физическим лицом, указанным в подпункте 1) части второй </w:t>
      </w:r>
      <w:hyperlink r:id="rId10" w:anchor="sub_id=9020300" w:history="1">
        <w:r w:rsidRPr="00B637FD">
          <w:rPr>
            <w:rStyle w:val="a3"/>
            <w:lang/>
          </w:rPr>
          <w:t>пункта 3 статьи 9-2</w:t>
        </w:r>
      </w:hyperlink>
      <w:r w:rsidRPr="00B637FD">
        <w:rPr>
          <w:lang/>
        </w:rPr>
        <w:t> Закона,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</w:t>
      </w:r>
    </w:p>
    <w:p w14:paraId="1B76493C" w14:textId="77777777" w:rsidR="00B637FD" w:rsidRPr="00B637FD" w:rsidRDefault="00B637FD" w:rsidP="008929F9">
      <w:pPr>
        <w:pStyle w:val="pc"/>
        <w:rPr>
          <w:rStyle w:val="s0"/>
          <w:lang/>
        </w:rPr>
      </w:pPr>
    </w:p>
    <w:p w14:paraId="4F27CAC3" w14:textId="77777777" w:rsidR="001B0F2D" w:rsidRDefault="001B0F2D" w:rsidP="001B0F2D">
      <w:pPr>
        <w:pStyle w:val="pj"/>
        <w:rPr>
          <w:rStyle w:val="s0"/>
        </w:rPr>
      </w:pPr>
    </w:p>
    <w:p w14:paraId="2B1E8012" w14:textId="1689C89D" w:rsidR="00B637FD" w:rsidRDefault="00B637FD" w:rsidP="00B637FD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Выдержки из п</w:t>
      </w:r>
      <w:r w:rsidRPr="00B637FD">
        <w:rPr>
          <w:rFonts w:ascii="Times New Roman" w:hAnsi="Times New Roman" w:cs="Times New Roman"/>
          <w:b/>
          <w:bCs/>
          <w:sz w:val="24"/>
          <w:szCs w:val="24"/>
        </w:rPr>
        <w:t>оложения ст</w:t>
      </w:r>
      <w:r w:rsidR="00206DE4">
        <w:rPr>
          <w:rFonts w:ascii="Times New Roman" w:hAnsi="Times New Roman" w:cs="Times New Roman"/>
          <w:b/>
          <w:bCs/>
          <w:sz w:val="24"/>
          <w:szCs w:val="24"/>
        </w:rPr>
        <w:t xml:space="preserve">атьи </w:t>
      </w:r>
      <w:r w:rsidRPr="00B637FD">
        <w:rPr>
          <w:rFonts w:ascii="Times New Roman" w:hAnsi="Times New Roman" w:cs="Times New Roman"/>
          <w:b/>
          <w:bCs/>
          <w:sz w:val="24"/>
          <w:szCs w:val="24"/>
        </w:rPr>
        <w:t>9-2 Закона </w:t>
      </w:r>
      <w:r w:rsidRPr="00B637F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Республики Казахстан</w:t>
      </w:r>
    </w:p>
    <w:p w14:paraId="076D2A20" w14:textId="2B6A612B" w:rsidR="00B637FD" w:rsidRDefault="00B637FD" w:rsidP="00B637FD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637FD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«О микрофинансовой деятельности»</w:t>
      </w:r>
      <w:r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4A31B01" w14:textId="77777777" w:rsidR="00B637FD" w:rsidRPr="00B637FD" w:rsidRDefault="00B637FD" w:rsidP="00B637FD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A3C1E08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7FD">
        <w:rPr>
          <w:rFonts w:ascii="Times New Roman" w:hAnsi="Times New Roman" w:cs="Times New Roman"/>
          <w:sz w:val="24"/>
          <w:szCs w:val="24"/>
        </w:rPr>
        <w:t>Статья 9-2. Условия и порядок урегулирования задолженности и меры, применяемые в отношении неплатежеспособного заемщика</w:t>
      </w:r>
    </w:p>
    <w:p w14:paraId="6F4DCAB3" w14:textId="7812EB63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637FD">
        <w:rPr>
          <w:rFonts w:ascii="Times New Roman" w:hAnsi="Times New Roman" w:cs="Times New Roman"/>
          <w:sz w:val="24"/>
          <w:szCs w:val="24"/>
        </w:rPr>
        <w:t>При наличии просрочки исполнения обязательства по договору о предоставлении микрокредита, но не позднее десяти календарных дней с даты ее наступления микрофинансовая организация обязана уведомить заемщика способом и в сроки, предусмотренные договором о предоставлении микрокредита, а также через объекты информатизации о:</w:t>
      </w:r>
    </w:p>
    <w:p w14:paraId="16663A54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1)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дату, указанную в уведомлении;</w:t>
      </w:r>
    </w:p>
    <w:p w14:paraId="0A1CE7A3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2) праве заемщика - физического лица по договору о предоставлении микрокредита обратиться в микрофинансовую организацию с заявлением, предусмотренным пунктом 2 настоящей статьи;</w:t>
      </w:r>
    </w:p>
    <w:p w14:paraId="11EF1596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3) последствиях невыполнения заемщиком своих обязательств по договору о предоставлении микрокредита.</w:t>
      </w:r>
    </w:p>
    <w:p w14:paraId="1C1BC5E7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Микрофинансовая организация вправе привлечь коллекторское агентство для уведомления заемщика.</w:t>
      </w:r>
    </w:p>
    <w:p w14:paraId="044227CF" w14:textId="77777777" w:rsid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718D3" w14:textId="304FE648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2. В течение тридцати календарных дней с даты наступления просрочки исполнения обязательства по договору о предоставлении микрокредита заемщик - физическое лицо вправе посетить микрофинансовую организацию и (или) представить в письменной форме, а также через объекты информатизации либо способом, предусмотренным договором о предоставлении микрокредита, заявление, содержащее сведения о причинах возникновения просрочки исполнения обязательства по договору о предоставлении микрокредита, доходах и других подтвержденных обстоятельствах (фактах), которые обуславливают его заявление о внесении изменений в условия договора о предоставлении микрокредита, в том числе связанных с:</w:t>
      </w:r>
    </w:p>
    <w:p w14:paraId="43C01DE9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1) изменением в сторону уменьшения ставки вознаграждения либо значения вознаграждения по договору о предоставлении микрокредита;</w:t>
      </w:r>
    </w:p>
    <w:p w14:paraId="3B5310EB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1-1) изменением в сторону уменьшения размера ежемесячного платежа не менее чем на пятьдесят процентов от платежа, установленного графиком погашения микрокредита;</w:t>
      </w:r>
    </w:p>
    <w:p w14:paraId="7CBCEBC6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2) отсрочкой платежа по основному долгу и (или) вознаграждению;</w:t>
      </w:r>
    </w:p>
    <w:p w14:paraId="76ADF40D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3) изменением метода погашения или очередности погашения задолженности, в том числе с погашением основного долга в приоритетном порядке;</w:t>
      </w:r>
    </w:p>
    <w:p w14:paraId="0A7890EF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4) изменением срока микрокредита;</w:t>
      </w:r>
    </w:p>
    <w:p w14:paraId="4E5CDE31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5) прощением просроченного основного долга и (или) вознаграждения, отменой неустойки (штрафа, пени) по микрокредиту;</w:t>
      </w:r>
    </w:p>
    <w:p w14:paraId="5BC4CE92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lastRenderedPageBreak/>
        <w:t>6)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p w14:paraId="2835AFE6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7)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имущества;</w:t>
      </w:r>
    </w:p>
    <w:p w14:paraId="2EA9E3DF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8) реализацией недвижимого имущества, являющегося предметом ипотеки, с передачей обязательства по договору о предоставлении микрокредита покупателю.</w:t>
      </w:r>
    </w:p>
    <w:p w14:paraId="4697A945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Порядок рассмотрения заявления заемщика -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микрофинансовой организацией определяются нормативным правовым актом уполномоченного органа.</w:t>
      </w:r>
    </w:p>
    <w:p w14:paraId="3F8FCFF5" w14:textId="77777777" w:rsid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66827" w14:textId="78FDE6E5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3. Микрофинансовая организация в течение пятнадцати календарных дней после дня получения заявления заемщика - физического лица рассматривает предложенные изменения в условия договора о предоставлении микрокредита в </w:t>
      </w:r>
      <w:hyperlink r:id="rId11" w:history="1">
        <w:r w:rsidRPr="00B637FD"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B637FD">
        <w:rPr>
          <w:rFonts w:ascii="Times New Roman" w:hAnsi="Times New Roman" w:cs="Times New Roman"/>
          <w:sz w:val="24"/>
          <w:szCs w:val="24"/>
        </w:rPr>
        <w:t>, определенном нормативным правовым актом уполномоченного органа, и в письменной форме, а также через объекты информатизации либо способом, предусмотренным договором о предоставлении микрокредита, сообщает заемщику - физическому лицу об одном из следующих решений:</w:t>
      </w:r>
    </w:p>
    <w:p w14:paraId="1CA68493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1) о согласии с предложенными изменениями в условия договора о предоставлении микрокредита;</w:t>
      </w:r>
    </w:p>
    <w:p w14:paraId="3B38BE2A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2) о встречном предложении по изменению условий договора о предоставлении микрокредита;</w:t>
      </w:r>
    </w:p>
    <w:p w14:paraId="0AE42508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3) об отказе в изменении условий договора о предоставлении микрокредита с указанием мотивированного обоснования причин такого отказа.</w:t>
      </w:r>
    </w:p>
    <w:p w14:paraId="6D6D5A3A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микрокредита, предусмотренных подпунктом 1-1) и (или) подпунктом 2) части первой пункта 2 настоящей статьи, заемщиком -физическим лицом:</w:t>
      </w:r>
    </w:p>
    <w:p w14:paraId="172B575D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1) относящимся к социально уязвимым слоям населения в соответствии с </w:t>
      </w:r>
      <w:hyperlink r:id="rId12" w:history="1">
        <w:r w:rsidRPr="00B637FD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37FD">
        <w:rPr>
          <w:rFonts w:ascii="Times New Roman" w:hAnsi="Times New Roman" w:cs="Times New Roman"/>
          <w:sz w:val="24"/>
          <w:szCs w:val="24"/>
        </w:rPr>
        <w:t> Республики Казахстан «О жилищных отношениях»;</w:t>
      </w:r>
    </w:p>
    <w:p w14:paraId="74C33AA9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2) пострадавшим в результате обстоятельств, послуживших основанием для введения чрезвычайного положения.</w:t>
      </w:r>
    </w:p>
    <w:p w14:paraId="00AE6839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Решение о согласии с предложенными изменениями в условия договора о предоставлении микрокредита, заключенного с заемщиком - физическим лицом, указанным в подпункте 1) части второй настоящего пункта,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</w:t>
      </w:r>
    </w:p>
    <w:p w14:paraId="3DE10BE1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В период рассмотрения заявления заемщика - физического лица о внесении изменений в условия договора о предоставлении микрокредита микрофинансовая организация не вправе требовать досрочного погашения микрокредита.</w:t>
      </w:r>
    </w:p>
    <w:p w14:paraId="7D9180EA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Недостижение взаимоприемлемого решения между микрофинансовой организацией и заемщиком - физическим лицом в течение тридцати календарных дней с даты получения решения микрофинансовой организации, предусмотренного подпунктом 2) части первой настоящего пункта, считается отказом в изменении условий договора о предоставлении микрокредита. Данный срок может быть продлен при наличии согласия обеих сторон.</w:t>
      </w:r>
    </w:p>
    <w:p w14:paraId="043B80B5" w14:textId="77777777" w:rsid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3AE4B" w14:textId="0D655A0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lastRenderedPageBreak/>
        <w:t>4. Заемщик - физическое лицо в течение пятнадцати календарных дней с даты получения решения микрофинансовой организации, предусмотренного подпунктом 3) части первой пункта 3 настоящей статьи, или при недостижении взаимоприемлемого решения об изменении условий договора о предоставлении микрокредита в срок, предусмотренный частью пятой пункта 3 настоящей статьи, вправе обратиться к микрофинансовому омбудсману с одновременным уведомлением микрофинансовой организации.</w:t>
      </w:r>
    </w:p>
    <w:p w14:paraId="53C23D20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Микрофинансовый омбудсман рассматривает обращение заемщика -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микрокредита.</w:t>
      </w:r>
    </w:p>
    <w:p w14:paraId="5DAFD235" w14:textId="77777777" w:rsid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В период рассмотрения микрофинансовым омбудсманом обращения от заемщика - физического лица, относящегося к социально уязвимым слоям населения в соответствии с </w:t>
      </w:r>
      <w:hyperlink r:id="rId13" w:history="1">
        <w:r w:rsidRPr="00B637FD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37FD">
        <w:rPr>
          <w:rFonts w:ascii="Times New Roman" w:hAnsi="Times New Roman" w:cs="Times New Roman"/>
          <w:sz w:val="24"/>
          <w:szCs w:val="24"/>
        </w:rPr>
        <w:t> Республики Казахстан «О жилищных отношениях», по договору о предоставлении микрокредита, обеспеченного ипотекой недвижимого имущества, являющегося жилищем, не связанного с осуществлением предпринимательской деятельности, не допускается обращение взыскания на заложенное имущество путем подачи иска в суд либо во внесудебном порядке.</w:t>
      </w:r>
    </w:p>
    <w:p w14:paraId="1A97A017" w14:textId="77777777" w:rsidR="00206DE4" w:rsidRPr="00B637FD" w:rsidRDefault="00206DE4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203670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5. В случаях неудовлетворения требования, предусмотренного подпунктом 1) части первой пункта 1 настоящей статьи, а также нереализации заемщиком - физическим лицом по договору о предоставлении микрокредита прав, предусмотренных пунктом 2 настоящей статьи, либо отсутствия согласия между заемщиком - физическим лицом и микрофинансовой организацией по изменению условий договора о предоставлении микрокредита микрофинансовая организация вправе:</w:t>
      </w:r>
    </w:p>
    <w:p w14:paraId="17D531D8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1) рассмотреть вопрос о применении мер в отношении заемщика.</w:t>
      </w:r>
    </w:p>
    <w:p w14:paraId="68E5E60F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Принятие решения о применении мер осуществляется в соответствии с правилами предоставления микрокредитов;</w:t>
      </w:r>
    </w:p>
    <w:p w14:paraId="64988E7E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2) передать задолженность на досудебные взыскание и урегулирование коллекторскому агентству.</w:t>
      </w:r>
    </w:p>
    <w:p w14:paraId="4B9F6997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микрокредита;</w:t>
      </w:r>
    </w:p>
    <w:p w14:paraId="3DA29C53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способом, предусмотренным договором о предоставлении микрокредита, а также через объекты информатизации с указанием наименования, места нахождения коллекторского агентства, телефонных номеров коллекторского агентства для контактов с должниками;</w:t>
      </w:r>
    </w:p>
    <w:p w14:paraId="07D7BC8E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2-1) уступить с соблюдением требований, установленных в </w:t>
      </w:r>
      <w:hyperlink r:id="rId14" w:anchor="sub_id=9010000" w:history="1">
        <w:r w:rsidRPr="00B637FD">
          <w:rPr>
            <w:rStyle w:val="a3"/>
            <w:rFonts w:ascii="Times New Roman" w:hAnsi="Times New Roman" w:cs="Times New Roman"/>
            <w:sz w:val="24"/>
            <w:szCs w:val="24"/>
          </w:rPr>
          <w:t>статье 9-1</w:t>
        </w:r>
      </w:hyperlink>
      <w:r w:rsidRPr="00B637FD">
        <w:rPr>
          <w:rFonts w:ascii="Times New Roman" w:hAnsi="Times New Roman" w:cs="Times New Roman"/>
          <w:sz w:val="24"/>
          <w:szCs w:val="24"/>
        </w:rPr>
        <w:t> настоящего Закона, права (требования) по договору о предоставлении микрокредита лицу при наличии у заемщика просрочки исполнения денежного обязательства:</w:t>
      </w:r>
    </w:p>
    <w:p w14:paraId="7A6950F3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по договору о предоставлении микрокредита физического лица, обеспеченного ипотекой недвижимого имущества, - свыше ста восьмидесяти последовательных календарных дней;</w:t>
      </w:r>
    </w:p>
    <w:p w14:paraId="3553716A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по иным договорам о предоставлении микрокредита физического лица - свыше девяноста последовательных календарных дней.</w:t>
      </w:r>
    </w:p>
    <w:p w14:paraId="7F4F396A" w14:textId="77777777" w:rsidR="00B637FD" w:rsidRPr="00B637FD" w:rsidRDefault="00B637FD" w:rsidP="0020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Положения настоящего подпункта не распространяются на случаи применения в отношении заемщика - гражданина Республики Казахстан процедуры восстановления платежеспособности, внесудебного или судебного банкротства в порядке, предусмотренном </w:t>
      </w:r>
      <w:hyperlink r:id="rId15" w:tooltip="Закон Республики Казахстан от 30 декабря 2022 года № 178-VII " w:history="1">
        <w:r w:rsidRPr="00B637FD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37FD">
        <w:rPr>
          <w:rFonts w:ascii="Times New Roman" w:hAnsi="Times New Roman" w:cs="Times New Roman"/>
          <w:sz w:val="24"/>
          <w:szCs w:val="24"/>
        </w:rPr>
        <w:t> Республики Казахстан «О восстановлении платежеспособности и банкротстве граждан Республики Казахстан»;</w:t>
      </w:r>
    </w:p>
    <w:p w14:paraId="1D5AA340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3) применить меры, предусмотренные законодательством Республики Казахстан и (или) договором о предоставлении микрокредита, в том числе обратиться с иском в суд о взыскании суммы долга по договору о предоставлении микрокредита, а также обратить взыскание на заложенное имущество во внесудебном порядке, за исключением случаев, предусмотренных </w:t>
      </w:r>
      <w:hyperlink r:id="rId16" w:history="1">
        <w:r w:rsidRPr="00B637FD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37FD">
        <w:rPr>
          <w:rFonts w:ascii="Times New Roman" w:hAnsi="Times New Roman" w:cs="Times New Roman"/>
          <w:sz w:val="24"/>
          <w:szCs w:val="24"/>
        </w:rPr>
        <w:t> Республики Казахстан «Об ипотеке недвижимого имущества», либо в судебном порядке;</w:t>
      </w:r>
    </w:p>
    <w:p w14:paraId="39359EF3" w14:textId="77777777" w:rsidR="00B637FD" w:rsidRPr="00B637FD" w:rsidRDefault="00B637FD" w:rsidP="0020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7FD">
        <w:rPr>
          <w:rFonts w:ascii="Times New Roman" w:hAnsi="Times New Roman" w:cs="Times New Roman"/>
          <w:sz w:val="24"/>
          <w:szCs w:val="24"/>
        </w:rPr>
        <w:t>4) обратиться с иском в суд о признании заемщика - индивидуального предпринимателя, юридического лица банкротом в соответствии с законодательством Республики Казахстан.</w:t>
      </w:r>
    </w:p>
    <w:p w14:paraId="7355FF35" w14:textId="77777777" w:rsidR="0032608B" w:rsidRPr="00B637FD" w:rsidRDefault="0032608B" w:rsidP="00206DE4">
      <w:pPr>
        <w:spacing w:after="0" w:line="240" w:lineRule="auto"/>
        <w:jc w:val="both"/>
      </w:pPr>
    </w:p>
    <w:sectPr w:rsidR="0032608B" w:rsidRPr="00B6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1D"/>
    <w:rsid w:val="00133823"/>
    <w:rsid w:val="001B0F2D"/>
    <w:rsid w:val="00206DE4"/>
    <w:rsid w:val="0032608B"/>
    <w:rsid w:val="00381C1E"/>
    <w:rsid w:val="003E7E50"/>
    <w:rsid w:val="004920C3"/>
    <w:rsid w:val="00501E22"/>
    <w:rsid w:val="007C53B0"/>
    <w:rsid w:val="008929F9"/>
    <w:rsid w:val="008E4F1D"/>
    <w:rsid w:val="00951953"/>
    <w:rsid w:val="00982165"/>
    <w:rsid w:val="00B637FD"/>
    <w:rsid w:val="00BC3FB3"/>
    <w:rsid w:val="00BF28E4"/>
    <w:rsid w:val="00DD4014"/>
    <w:rsid w:val="00EE6481"/>
    <w:rsid w:val="00F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4D49"/>
  <w15:chartTrackingRefBased/>
  <w15:docId w15:val="{555F3E07-CBC0-4596-A6EA-76563140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1B0F2D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pji">
    <w:name w:val="pji"/>
    <w:basedOn w:val="a"/>
    <w:rsid w:val="001B0F2D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s0">
    <w:name w:val="s0"/>
    <w:basedOn w:val="a0"/>
    <w:rsid w:val="001B0F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1B0F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40">
    <w:name w:val="s40"/>
    <w:basedOn w:val="a0"/>
    <w:rsid w:val="001B0F2D"/>
    <w:rPr>
      <w:rFonts w:ascii="Times New Roman" w:hAnsi="Times New Roman" w:cs="Times New Roman" w:hint="default"/>
      <w:color w:val="000000"/>
    </w:rPr>
  </w:style>
  <w:style w:type="character" w:styleId="a3">
    <w:name w:val="Hyperlink"/>
    <w:basedOn w:val="a0"/>
    <w:uiPriority w:val="99"/>
    <w:unhideWhenUsed/>
    <w:rsid w:val="001B0F2D"/>
    <w:rPr>
      <w:color w:val="0000FF"/>
      <w:u w:val="single"/>
    </w:rPr>
  </w:style>
  <w:style w:type="paragraph" w:customStyle="1" w:styleId="pc">
    <w:name w:val="pc"/>
    <w:basedOn w:val="a"/>
    <w:rsid w:val="008929F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s1">
    <w:name w:val="s1"/>
    <w:basedOn w:val="a0"/>
    <w:rsid w:val="008929F9"/>
    <w:rPr>
      <w:rFonts w:ascii="Times New Roman" w:hAnsi="Times New Roman" w:cs="Times New Roman" w:hint="default"/>
      <w:b/>
      <w:bCs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32608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300092" TargetMode="External"/><Relationship Id="rId13" Type="http://schemas.openxmlformats.org/officeDocument/2006/relationships/hyperlink" Target="https://online.zakon.kz/Document/?doc_id=100765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1300092" TargetMode="External"/><Relationship Id="rId12" Type="http://schemas.openxmlformats.org/officeDocument/2006/relationships/hyperlink" Target="https://online.zakon.kz/Document/?doc_id=100765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1004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300092" TargetMode="External"/><Relationship Id="rId11" Type="http://schemas.openxmlformats.org/officeDocument/2006/relationships/hyperlink" Target="https://online.zakon.kz/Document/?doc_id=34799481" TargetMode="External"/><Relationship Id="rId5" Type="http://schemas.openxmlformats.org/officeDocument/2006/relationships/hyperlink" Target="https://online.zakon.kz/Document/?doc_id=31300092" TargetMode="External"/><Relationship Id="rId15" Type="http://schemas.openxmlformats.org/officeDocument/2006/relationships/hyperlink" Target="https://online.zakon.kz/Document/?doc_id=32064991" TargetMode="External"/><Relationship Id="rId10" Type="http://schemas.openxmlformats.org/officeDocument/2006/relationships/hyperlink" Target="https://online.zakon.kz/Document/?doc_id=31300092" TargetMode="External"/><Relationship Id="rId4" Type="http://schemas.openxmlformats.org/officeDocument/2006/relationships/hyperlink" Target="https://online.zakon.kz/Document/?doc_id=38213728" TargetMode="External"/><Relationship Id="rId9" Type="http://schemas.openxmlformats.org/officeDocument/2006/relationships/hyperlink" Target="https://online.zakon.kz/Document/?doc_id=1007658" TargetMode="External"/><Relationship Id="rId14" Type="http://schemas.openxmlformats.org/officeDocument/2006/relationships/hyperlink" Target="https://online.zakon.kz/Document/?doc_id=313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Фатеева</dc:creator>
  <cp:keywords/>
  <dc:description/>
  <cp:lastModifiedBy>Михаил Цацин</cp:lastModifiedBy>
  <cp:revision>2</cp:revision>
  <dcterms:created xsi:type="dcterms:W3CDTF">2025-09-30T10:19:00Z</dcterms:created>
  <dcterms:modified xsi:type="dcterms:W3CDTF">2025-09-30T10:19:00Z</dcterms:modified>
</cp:coreProperties>
</file>