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13A7" w14:textId="6FB28CDF" w:rsidR="001B0F2D" w:rsidRDefault="001B0F2D" w:rsidP="008929F9">
      <w:pPr>
        <w:pStyle w:val="pc"/>
        <w:rPr>
          <w:rStyle w:val="s0"/>
        </w:rPr>
      </w:pPr>
      <w:r w:rsidRPr="001B0F2D">
        <w:rPr>
          <w:b/>
          <w:bCs/>
          <w:lang w:val="ru-KZ"/>
        </w:rPr>
        <w:t>Информация о порядке и сроках рассмотрения обращения заемщиков по вопросам урегулирования проблемной задолженности</w:t>
      </w:r>
      <w:r w:rsidR="008929F9">
        <w:rPr>
          <w:b/>
          <w:bCs/>
          <w:lang w:val="ru-KZ"/>
        </w:rPr>
        <w:t xml:space="preserve"> (статья 9-2 </w:t>
      </w:r>
      <w:proofErr w:type="spellStart"/>
      <w:r w:rsidR="008929F9">
        <w:rPr>
          <w:rStyle w:val="s1"/>
        </w:rPr>
        <w:t>ЗАКОНа</w:t>
      </w:r>
      <w:proofErr w:type="spellEnd"/>
      <w:r w:rsidR="008929F9">
        <w:rPr>
          <w:rStyle w:val="s1"/>
        </w:rPr>
        <w:t xml:space="preserve"> РЕСПУБЛИКИ КАЗАХСТАН О микрофинансовой деятельности</w:t>
      </w:r>
      <w:r w:rsidR="008929F9">
        <w:rPr>
          <w:b/>
          <w:bCs/>
          <w:lang w:val="ru-KZ"/>
        </w:rPr>
        <w:t>)</w:t>
      </w:r>
    </w:p>
    <w:p w14:paraId="4F27CAC3" w14:textId="77777777" w:rsidR="001B0F2D" w:rsidRDefault="001B0F2D" w:rsidP="001B0F2D">
      <w:pPr>
        <w:pStyle w:val="pj"/>
        <w:rPr>
          <w:rStyle w:val="s0"/>
        </w:rPr>
      </w:pPr>
    </w:p>
    <w:p w14:paraId="5FA7A64F" w14:textId="62D2E1A8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1. </w:t>
      </w:r>
      <w:r w:rsidRPr="001B0F2D">
        <w:rPr>
          <w:rStyle w:val="s40"/>
        </w:rPr>
        <w:t>При наличии просрочки исполнения обязательства по договору о предоставлении микрокредита, но не позднее десяти календарных дней с даты ее наступления микрофинансовая организация обязана уведомить заемщика способом и в сроки, предусмотренные договором о предоставлении микрокредита, а также через объекты информатизации о</w:t>
      </w:r>
      <w:r w:rsidRPr="001B0F2D">
        <w:rPr>
          <w:rStyle w:val="s0"/>
        </w:rPr>
        <w:t>:</w:t>
      </w:r>
    </w:p>
    <w:p w14:paraId="47476E9D" w14:textId="77777777" w:rsidR="008929F9" w:rsidRPr="001B0F2D" w:rsidRDefault="008929F9" w:rsidP="001B0F2D">
      <w:pPr>
        <w:pStyle w:val="pj"/>
      </w:pPr>
    </w:p>
    <w:p w14:paraId="3DA41757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1)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дату, указанную в уведомлении;</w:t>
      </w:r>
    </w:p>
    <w:p w14:paraId="23FF5F49" w14:textId="77777777" w:rsidR="008929F9" w:rsidRPr="001B0F2D" w:rsidRDefault="008929F9" w:rsidP="001B0F2D">
      <w:pPr>
        <w:pStyle w:val="pj"/>
      </w:pPr>
    </w:p>
    <w:p w14:paraId="7E843308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2) </w:t>
      </w:r>
      <w:r w:rsidRPr="001B0F2D">
        <w:rPr>
          <w:rStyle w:val="s40"/>
        </w:rPr>
        <w:t>праве заемщика - физического лица по договору о предоставлении микрокредита обратиться в микрофинансовую организацию с заявлением, предусмотренным пунктом 2 настоящей статьи</w:t>
      </w:r>
      <w:r w:rsidRPr="001B0F2D">
        <w:rPr>
          <w:rStyle w:val="s0"/>
        </w:rPr>
        <w:t>;</w:t>
      </w:r>
    </w:p>
    <w:p w14:paraId="1FA6AC45" w14:textId="77777777" w:rsidR="008929F9" w:rsidRPr="001B0F2D" w:rsidRDefault="008929F9" w:rsidP="001B0F2D">
      <w:pPr>
        <w:pStyle w:val="pj"/>
      </w:pPr>
    </w:p>
    <w:p w14:paraId="30A6B76A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3) последствиях невыполнения заемщиком своих обязательств по договору о предоставлении микрокредита.</w:t>
      </w:r>
    </w:p>
    <w:p w14:paraId="1AA41F59" w14:textId="77777777" w:rsidR="008929F9" w:rsidRPr="001B0F2D" w:rsidRDefault="008929F9" w:rsidP="001B0F2D">
      <w:pPr>
        <w:pStyle w:val="pj"/>
      </w:pPr>
    </w:p>
    <w:p w14:paraId="06D71A94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Микрофинансовая организация вправе привлечь коллекторское агентство для уведомления заемщика.</w:t>
      </w:r>
    </w:p>
    <w:p w14:paraId="5BA6F6C0" w14:textId="77777777" w:rsidR="001B0F2D" w:rsidRPr="001B0F2D" w:rsidRDefault="001B0F2D" w:rsidP="001B0F2D">
      <w:pPr>
        <w:pStyle w:val="pj"/>
        <w:rPr>
          <w:rStyle w:val="s0"/>
        </w:rPr>
      </w:pPr>
    </w:p>
    <w:p w14:paraId="3773E0BD" w14:textId="20F7C0AA" w:rsidR="001B0F2D" w:rsidRPr="001B0F2D" w:rsidRDefault="001B0F2D" w:rsidP="001B0F2D">
      <w:pPr>
        <w:pStyle w:val="pj"/>
      </w:pPr>
      <w:r w:rsidRPr="001B0F2D">
        <w:rPr>
          <w:rStyle w:val="s0"/>
        </w:rPr>
        <w:t xml:space="preserve">2. </w:t>
      </w:r>
      <w:r w:rsidRPr="001B0F2D">
        <w:rPr>
          <w:rStyle w:val="s40"/>
        </w:rPr>
        <w:t>В течение тридцати календарных дней с даты наступления просрочки исполнения обязательства по договору о предоставлении микрокредита заемщик - физическое лицо вправе посетить микрофинансовую организацию и (или) представить в письменной форме, а также через объекты информатизации либо способом, предусмотренным договором о предоставлении микрокредита, заявление, содержащее сведения о причинах возникновения просрочки исполнения обязательства по договору о предоставлении микрокредита, доходах и других подтвержденных обстоятельствах (фактах), которые обуславливают его заявление о внесении изменений в условия договора о предоставлении микрокредита, в том числе связанных с:</w:t>
      </w:r>
    </w:p>
    <w:p w14:paraId="73818A79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1) изменением в сторону уменьшения ставки вознаграждения либо значения вознаграждения по договору о предоставлении микрокредита;</w:t>
      </w:r>
    </w:p>
    <w:p w14:paraId="0BB2E4F7" w14:textId="77777777" w:rsidR="008929F9" w:rsidRPr="001B0F2D" w:rsidRDefault="008929F9" w:rsidP="001B0F2D">
      <w:pPr>
        <w:pStyle w:val="pj"/>
      </w:pPr>
    </w:p>
    <w:p w14:paraId="4BAA3FAA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2) отсрочкой платежа по основному долгу и (или) вознаграждению;</w:t>
      </w:r>
    </w:p>
    <w:p w14:paraId="3A3FABA0" w14:textId="77777777" w:rsidR="008929F9" w:rsidRPr="001B0F2D" w:rsidRDefault="008929F9" w:rsidP="001B0F2D">
      <w:pPr>
        <w:pStyle w:val="pj"/>
      </w:pPr>
    </w:p>
    <w:p w14:paraId="5D593266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3) 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4162DC6E" w14:textId="77777777" w:rsidR="008929F9" w:rsidRPr="001B0F2D" w:rsidRDefault="008929F9" w:rsidP="001B0F2D">
      <w:pPr>
        <w:pStyle w:val="pj"/>
      </w:pPr>
    </w:p>
    <w:p w14:paraId="41EF647F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4) изменением срока микрокредита;</w:t>
      </w:r>
    </w:p>
    <w:p w14:paraId="43B62717" w14:textId="77777777" w:rsidR="008929F9" w:rsidRPr="001B0F2D" w:rsidRDefault="008929F9" w:rsidP="001B0F2D">
      <w:pPr>
        <w:pStyle w:val="pj"/>
      </w:pPr>
    </w:p>
    <w:p w14:paraId="17EF3621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5) прощением просроченного основного долга и (или) вознаграждения, отменой неустойки (штрафа, пени) по микрокредиту;</w:t>
      </w:r>
    </w:p>
    <w:p w14:paraId="16574A86" w14:textId="77777777" w:rsidR="008929F9" w:rsidRPr="001B0F2D" w:rsidRDefault="008929F9" w:rsidP="001B0F2D">
      <w:pPr>
        <w:pStyle w:val="pj"/>
      </w:pPr>
    </w:p>
    <w:p w14:paraId="4EFC493C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6)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p w14:paraId="0799DDE7" w14:textId="77777777" w:rsidR="008929F9" w:rsidRPr="001B0F2D" w:rsidRDefault="008929F9" w:rsidP="001B0F2D">
      <w:pPr>
        <w:pStyle w:val="pj"/>
      </w:pPr>
    </w:p>
    <w:p w14:paraId="3F9253F2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7)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имущества;</w:t>
      </w:r>
    </w:p>
    <w:p w14:paraId="6BAB39E3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lastRenderedPageBreak/>
        <w:t>8) реализацией недвижимого имущества, являющегося предметом ипотеки, с передачей обязательства по договору о предоставлении микрокредита покупателю.</w:t>
      </w:r>
    </w:p>
    <w:p w14:paraId="69BCA518" w14:textId="77777777" w:rsidR="001B0F2D" w:rsidRPr="001B0F2D" w:rsidRDefault="001B0F2D" w:rsidP="001B0F2D">
      <w:pPr>
        <w:pStyle w:val="pj"/>
        <w:rPr>
          <w:rStyle w:val="s0"/>
        </w:rPr>
      </w:pPr>
    </w:p>
    <w:p w14:paraId="6C2D0B56" w14:textId="2F54F80C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3. </w:t>
      </w:r>
      <w:r w:rsidRPr="001B0F2D">
        <w:rPr>
          <w:rStyle w:val="s40"/>
        </w:rPr>
        <w:t xml:space="preserve">Микрофинансовая организация в течение пятнадцати календарных дней после дня получения заявления заемщика - физического лица рассматривает предложенные изменения в условия договора о предоставлении микрокредита в </w:t>
      </w:r>
      <w:hyperlink r:id="rId4" w:history="1">
        <w:r w:rsidRPr="008929F9">
          <w:rPr>
            <w:rStyle w:val="a3"/>
            <w:color w:val="auto"/>
            <w:u w:val="none"/>
          </w:rPr>
          <w:t>порядке</w:t>
        </w:r>
      </w:hyperlink>
      <w:r w:rsidRPr="008929F9">
        <w:rPr>
          <w:rStyle w:val="s0"/>
          <w:color w:val="auto"/>
        </w:rPr>
        <w:t xml:space="preserve">, </w:t>
      </w:r>
      <w:r w:rsidRPr="001B0F2D">
        <w:rPr>
          <w:rStyle w:val="s40"/>
        </w:rPr>
        <w:t>определенном нормативным правовым актом уполномоченного органа, и в письменной форме, а также через объекты информатизации либо способом, предусмотренным договором о предоставлении микрокредита, сообщает заемщику - физическому лицу об одном из следующих решений</w:t>
      </w:r>
      <w:r w:rsidRPr="001B0F2D">
        <w:rPr>
          <w:rStyle w:val="s0"/>
        </w:rPr>
        <w:t>:</w:t>
      </w:r>
    </w:p>
    <w:p w14:paraId="343FE459" w14:textId="77777777" w:rsidR="008929F9" w:rsidRPr="001B0F2D" w:rsidRDefault="008929F9" w:rsidP="001B0F2D">
      <w:pPr>
        <w:pStyle w:val="pj"/>
      </w:pPr>
    </w:p>
    <w:p w14:paraId="1718CDD8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1) </w:t>
      </w:r>
      <w:r w:rsidRPr="001B0F2D">
        <w:rPr>
          <w:rStyle w:val="s40"/>
        </w:rPr>
        <w:t>о согласии с предложенными изменениями в условия договора о предоставлении микрокредита</w:t>
      </w:r>
      <w:r w:rsidRPr="001B0F2D">
        <w:rPr>
          <w:rStyle w:val="s0"/>
        </w:rPr>
        <w:t>;</w:t>
      </w:r>
    </w:p>
    <w:p w14:paraId="235A677D" w14:textId="77777777" w:rsidR="008929F9" w:rsidRPr="001B0F2D" w:rsidRDefault="008929F9" w:rsidP="001B0F2D">
      <w:pPr>
        <w:pStyle w:val="pj"/>
      </w:pPr>
    </w:p>
    <w:p w14:paraId="2D9D84A7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2) </w:t>
      </w:r>
      <w:r w:rsidRPr="001B0F2D">
        <w:rPr>
          <w:rStyle w:val="s40"/>
        </w:rPr>
        <w:t>о встречном предложении по изменению условий договора о предоставлении микрокредита</w:t>
      </w:r>
      <w:r w:rsidRPr="001B0F2D">
        <w:rPr>
          <w:rStyle w:val="s0"/>
        </w:rPr>
        <w:t>;</w:t>
      </w:r>
    </w:p>
    <w:p w14:paraId="293E4842" w14:textId="77777777" w:rsidR="008929F9" w:rsidRPr="001B0F2D" w:rsidRDefault="008929F9" w:rsidP="001B0F2D">
      <w:pPr>
        <w:pStyle w:val="pj"/>
      </w:pPr>
    </w:p>
    <w:p w14:paraId="0EF6C274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 xml:space="preserve">3) </w:t>
      </w:r>
      <w:r w:rsidRPr="001B0F2D">
        <w:rPr>
          <w:rStyle w:val="s40"/>
        </w:rPr>
        <w:t>об отказе в изменении условий договора о предоставлении микрокредита с указанием мотивированного обоснования причин такого отказа</w:t>
      </w:r>
      <w:r w:rsidRPr="001B0F2D">
        <w:rPr>
          <w:rStyle w:val="s0"/>
        </w:rPr>
        <w:t>.</w:t>
      </w:r>
    </w:p>
    <w:p w14:paraId="678594DB" w14:textId="77777777" w:rsidR="008929F9" w:rsidRPr="001B0F2D" w:rsidRDefault="008929F9" w:rsidP="001B0F2D">
      <w:pPr>
        <w:pStyle w:val="pj"/>
      </w:pPr>
    </w:p>
    <w:p w14:paraId="2B8E9011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В период рассмотрения заявления заемщика -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микрокредита.</w:t>
      </w:r>
    </w:p>
    <w:p w14:paraId="1739B14C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Недостижение взаимоприемлемого решения между микрофинансовой организацией и заемщиком - физическим лицом в течение тридцати календарных дней с даты получения решения микрофинансовой организации, предусмотренного подпунктом 2) части первой настоящего пункта, считается отказом в изменении условий договора о предоставлении микрокредита. Данный срок может быть продлен при наличии согласия обеих сторон.</w:t>
      </w:r>
    </w:p>
    <w:p w14:paraId="00EF4275" w14:textId="77777777" w:rsidR="008929F9" w:rsidRPr="001B0F2D" w:rsidRDefault="008929F9" w:rsidP="001B0F2D">
      <w:pPr>
        <w:pStyle w:val="pj"/>
      </w:pPr>
    </w:p>
    <w:p w14:paraId="1B537146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4. Заемщик - физическое лицо в течение пятнадцати календарных дней с даты получения решения микрофинансовой организации, предусмотренного подпунктом 3) пункта 3 настоящей статьи, или при недостижении взаимоприемлемого решения об изменении условий договора о предоставлении микрокредита вправе обратиться в уполномоченный орган с одновременным уведомлением микрофинансовой организации.</w:t>
      </w:r>
    </w:p>
    <w:p w14:paraId="6B2D5AE6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Уполномоченный орган рассматривает обращение заемщика -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микрокредита.</w:t>
      </w:r>
    </w:p>
    <w:p w14:paraId="46052CE7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 xml:space="preserve">В период рассмотрения уполномоченным органом обращения от заемщика - физического лица, относящегося к социально уязвимым слоям населения в соответствии с </w:t>
      </w:r>
      <w:hyperlink r:id="rId5" w:history="1">
        <w:r w:rsidRPr="008929F9">
          <w:rPr>
            <w:rStyle w:val="a3"/>
            <w:color w:val="auto"/>
            <w:u w:val="none"/>
          </w:rPr>
          <w:t>Законом</w:t>
        </w:r>
      </w:hyperlink>
      <w:r w:rsidRPr="001B0F2D">
        <w:rPr>
          <w:rStyle w:val="s0"/>
        </w:rPr>
        <w:t xml:space="preserve"> Республики Казахстан «О жилищных отношениях», по договору о предоставлении микрокредита, обеспеченного ипотекой недвижимого имущества, являющегося жилищем, не связанного с осуществлением предпринимательской деятельности, не допускается обращение взыскания на заложенное имущество путем подачи иска в суд.</w:t>
      </w:r>
    </w:p>
    <w:p w14:paraId="4F9883CB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Требование, установленное частью третьей настоящего пункта, не распространяется на случаи рассмотрения уполномоченным органом обращения свыше шестидесяти календарных дней с даты обращения, а также повторного обращения заемщика - физического лица по ранее рассмотренному вопросу.</w:t>
      </w:r>
    </w:p>
    <w:p w14:paraId="2904CF79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Обращение заемщика - физического лица рассматривается уполномоченным органом в порядке, установленном законодательством Республики Казахстан.</w:t>
      </w:r>
    </w:p>
    <w:p w14:paraId="1060D41E" w14:textId="77777777" w:rsidR="008929F9" w:rsidRPr="001B0F2D" w:rsidRDefault="008929F9" w:rsidP="001B0F2D">
      <w:pPr>
        <w:pStyle w:val="pj"/>
      </w:pPr>
    </w:p>
    <w:p w14:paraId="38982ECC" w14:textId="7A2656E1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lastRenderedPageBreak/>
        <w:t>5. В случаях неудовлетворения требования, предусмотренного подпунктом 1) части первой пункта 1</w:t>
      </w:r>
      <w:r w:rsidR="008929F9">
        <w:rPr>
          <w:rStyle w:val="s0"/>
        </w:rPr>
        <w:t xml:space="preserve"> настоящей</w:t>
      </w:r>
      <w:r w:rsidRPr="001B0F2D">
        <w:rPr>
          <w:rStyle w:val="s0"/>
        </w:rPr>
        <w:t xml:space="preserve"> статьи, а также нереализации заемщиком - физическим лицом по договору о предоставлении микрокредита прав, предусмотренных пунктом 2 настоящей статьи, либо отсутствия согласия между заемщиком - физическим лицом и микрофинансовой организацией по изменению условий договора о предоставлении микрокредита микрофинансовая организация вправе:</w:t>
      </w:r>
    </w:p>
    <w:p w14:paraId="15656048" w14:textId="77777777" w:rsidR="008929F9" w:rsidRPr="001B0F2D" w:rsidRDefault="008929F9" w:rsidP="001B0F2D">
      <w:pPr>
        <w:pStyle w:val="pj"/>
      </w:pPr>
    </w:p>
    <w:p w14:paraId="414819C8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1) рассмотреть вопрос о применении мер в отношении заемщика.</w:t>
      </w:r>
    </w:p>
    <w:p w14:paraId="0611E70D" w14:textId="77777777" w:rsidR="001B0F2D" w:rsidRDefault="001B0F2D" w:rsidP="001B0F2D">
      <w:pPr>
        <w:pStyle w:val="pj"/>
        <w:rPr>
          <w:rStyle w:val="s0"/>
        </w:rPr>
      </w:pPr>
      <w:r w:rsidRPr="001B0F2D">
        <w:rPr>
          <w:rStyle w:val="s0"/>
        </w:rPr>
        <w:t>Принятие решения о применении мер осуществляется в соответствии с правилами предоставления микрокредитов;</w:t>
      </w:r>
    </w:p>
    <w:p w14:paraId="32A5ADAE" w14:textId="77777777" w:rsidR="008929F9" w:rsidRPr="001B0F2D" w:rsidRDefault="008929F9" w:rsidP="001B0F2D">
      <w:pPr>
        <w:pStyle w:val="pj"/>
      </w:pPr>
    </w:p>
    <w:p w14:paraId="6EE6973E" w14:textId="05168787" w:rsidR="001B0F2D" w:rsidRPr="001B0F2D" w:rsidRDefault="001B0F2D" w:rsidP="001B0F2D">
      <w:pPr>
        <w:pStyle w:val="pj"/>
      </w:pPr>
      <w:r w:rsidRPr="001B0F2D">
        <w:rPr>
          <w:rStyle w:val="s0"/>
        </w:rPr>
        <w:t>2) передать задолженность на досудебные взыскание и урегулирование коллекторскому агентству.</w:t>
      </w:r>
    </w:p>
    <w:p w14:paraId="1F4517F1" w14:textId="77777777" w:rsidR="001B0F2D" w:rsidRPr="001B0F2D" w:rsidRDefault="001B0F2D" w:rsidP="001B0F2D">
      <w:pPr>
        <w:pStyle w:val="pj"/>
      </w:pPr>
      <w:r w:rsidRPr="001B0F2D">
        <w:rPr>
          <w:rStyle w:val="s0"/>
        </w:rPr>
        <w:t>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микрокредита;</w:t>
      </w:r>
    </w:p>
    <w:p w14:paraId="38B43A1D" w14:textId="77777777" w:rsidR="001B0F2D" w:rsidRPr="001B0F2D" w:rsidRDefault="001B0F2D" w:rsidP="001B0F2D">
      <w:pPr>
        <w:pStyle w:val="pj"/>
      </w:pPr>
      <w:r w:rsidRPr="001B0F2D">
        <w:rPr>
          <w:rStyle w:val="s40"/>
        </w:rPr>
        <w:t>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способом, предусмотренным договором о предоставлении микрокредита, а также через объекты информатизации с указанием наименования, места нахождения коллекторского агентства, телефонных номеров коллекторского агентства для контактов с должниками;</w:t>
      </w:r>
    </w:p>
    <w:p w14:paraId="57BB0CD0" w14:textId="77777777" w:rsidR="001B0F2D" w:rsidRPr="008929F9" w:rsidRDefault="001B0F2D" w:rsidP="001B0F2D">
      <w:pPr>
        <w:pStyle w:val="pj"/>
        <w:rPr>
          <w:color w:val="auto"/>
        </w:rPr>
      </w:pPr>
      <w:r w:rsidRPr="001B0F2D">
        <w:rPr>
          <w:rStyle w:val="s0"/>
        </w:rPr>
        <w:t xml:space="preserve">2-1) уступить с соблюдением требований, установленных </w:t>
      </w:r>
      <w:r w:rsidRPr="008929F9">
        <w:rPr>
          <w:rStyle w:val="s0"/>
          <w:color w:val="auto"/>
        </w:rPr>
        <w:t xml:space="preserve">в </w:t>
      </w:r>
      <w:hyperlink w:anchor="sub9010000" w:history="1">
        <w:r w:rsidRPr="008929F9">
          <w:rPr>
            <w:rStyle w:val="a3"/>
            <w:color w:val="auto"/>
            <w:u w:val="none"/>
          </w:rPr>
          <w:t>статье 9-1</w:t>
        </w:r>
      </w:hyperlink>
      <w:r w:rsidRPr="008929F9">
        <w:rPr>
          <w:rStyle w:val="s0"/>
          <w:color w:val="auto"/>
        </w:rPr>
        <w:t xml:space="preserve"> настоящего Закона, права (требования) по договору о предоставлении микрокредита лицу при наличии у заемщика просрочки исполнения денежного обязательства:</w:t>
      </w:r>
    </w:p>
    <w:p w14:paraId="3DE775EF" w14:textId="77777777" w:rsidR="001B0F2D" w:rsidRPr="008929F9" w:rsidRDefault="001B0F2D" w:rsidP="001B0F2D">
      <w:pPr>
        <w:pStyle w:val="pj"/>
        <w:rPr>
          <w:color w:val="auto"/>
        </w:rPr>
      </w:pPr>
      <w:r w:rsidRPr="008929F9">
        <w:rPr>
          <w:rStyle w:val="s0"/>
          <w:color w:val="auto"/>
        </w:rPr>
        <w:t>по договору о предоставлении микрокредита физического лица, обеспеченного ипотекой недвижимого имущества, - свыше ста восьмидесяти последовательных календарных дней;</w:t>
      </w:r>
    </w:p>
    <w:p w14:paraId="73A41AA7" w14:textId="77777777" w:rsidR="001B0F2D" w:rsidRPr="008929F9" w:rsidRDefault="001B0F2D" w:rsidP="001B0F2D">
      <w:pPr>
        <w:pStyle w:val="pj"/>
        <w:rPr>
          <w:color w:val="auto"/>
        </w:rPr>
      </w:pPr>
      <w:r w:rsidRPr="008929F9">
        <w:rPr>
          <w:rStyle w:val="s0"/>
          <w:color w:val="auto"/>
        </w:rPr>
        <w:t>по иным договорам о предоставлении микрокредита физического лица - свыше девяноста последовательных календарных дней.</w:t>
      </w:r>
    </w:p>
    <w:p w14:paraId="735D723E" w14:textId="77777777" w:rsidR="001B0F2D" w:rsidRDefault="001B0F2D" w:rsidP="001B0F2D">
      <w:pPr>
        <w:pStyle w:val="pj"/>
        <w:rPr>
          <w:rStyle w:val="s0"/>
          <w:color w:val="auto"/>
        </w:rPr>
      </w:pPr>
      <w:r w:rsidRPr="008929F9">
        <w:rPr>
          <w:rStyle w:val="s0"/>
          <w:color w:val="auto"/>
        </w:rPr>
        <w:t xml:space="preserve">Положения настоящего подпункта не распространяются на случаи применения в отношении заемщика - гражданина Республики Казахстан процедуры восстановления платежеспособности, внесудебного или судебного банкротства в порядке, предусмотренном </w:t>
      </w:r>
      <w:hyperlink r:id="rId6" w:history="1">
        <w:r w:rsidRPr="008929F9">
          <w:rPr>
            <w:rStyle w:val="a3"/>
            <w:color w:val="auto"/>
            <w:u w:val="none"/>
          </w:rPr>
          <w:t>Законом</w:t>
        </w:r>
      </w:hyperlink>
      <w:r w:rsidRPr="008929F9">
        <w:rPr>
          <w:rStyle w:val="s0"/>
          <w:color w:val="auto"/>
        </w:rPr>
        <w:t xml:space="preserve"> Республики Казахстан «О восстановлении платежеспособности и банкротстве граждан Республики Казахстан»;</w:t>
      </w:r>
    </w:p>
    <w:p w14:paraId="67AD2CB4" w14:textId="77777777" w:rsidR="008929F9" w:rsidRPr="008929F9" w:rsidRDefault="008929F9" w:rsidP="001B0F2D">
      <w:pPr>
        <w:pStyle w:val="pj"/>
        <w:rPr>
          <w:color w:val="auto"/>
        </w:rPr>
      </w:pPr>
    </w:p>
    <w:p w14:paraId="62F4A7D6" w14:textId="77777777" w:rsidR="001B0F2D" w:rsidRDefault="001B0F2D" w:rsidP="001B0F2D">
      <w:pPr>
        <w:pStyle w:val="pj"/>
        <w:rPr>
          <w:rStyle w:val="s0"/>
          <w:color w:val="auto"/>
        </w:rPr>
      </w:pPr>
      <w:r w:rsidRPr="008929F9">
        <w:rPr>
          <w:rStyle w:val="s0"/>
          <w:color w:val="auto"/>
        </w:rPr>
        <w:t xml:space="preserve">3) применить меры, предусмотренные законодательством Республики Казахстан и (или) договором о предоставлении микрокредита, в том числе обратиться с иском в суд о взыскании суммы долга по договору о предоставлении микрокредита, а также обратить взыскание на заложенное имущество во внесудебном порядке, за исключением случаев, предусмотренных </w:t>
      </w:r>
      <w:hyperlink r:id="rId7" w:history="1">
        <w:r w:rsidRPr="008929F9">
          <w:rPr>
            <w:rStyle w:val="a3"/>
            <w:color w:val="auto"/>
            <w:u w:val="none"/>
          </w:rPr>
          <w:t>Законом</w:t>
        </w:r>
      </w:hyperlink>
      <w:r w:rsidRPr="008929F9">
        <w:rPr>
          <w:rStyle w:val="s0"/>
          <w:color w:val="auto"/>
        </w:rPr>
        <w:t xml:space="preserve"> Республики Казахстан «Об ипотеке недвижимого имущества», либо в судебном порядке;</w:t>
      </w:r>
    </w:p>
    <w:p w14:paraId="77D40AC6" w14:textId="77777777" w:rsidR="008929F9" w:rsidRPr="008929F9" w:rsidRDefault="008929F9" w:rsidP="001B0F2D">
      <w:pPr>
        <w:pStyle w:val="pj"/>
        <w:rPr>
          <w:color w:val="auto"/>
        </w:rPr>
      </w:pPr>
    </w:p>
    <w:p w14:paraId="5ED7AB8F" w14:textId="77777777" w:rsidR="001B0F2D" w:rsidRDefault="001B0F2D" w:rsidP="001B0F2D">
      <w:pPr>
        <w:pStyle w:val="pj"/>
      </w:pPr>
      <w:r w:rsidRPr="001B0F2D">
        <w:rPr>
          <w:rStyle w:val="s0"/>
        </w:rPr>
        <w:t>4) обратиться с иском в суд о признании заемщика - индивидуального предпринимателя, юридического лица банкротом в соответствии с законодательством Республики Казахстан.</w:t>
      </w:r>
    </w:p>
    <w:p w14:paraId="58EE5DBE" w14:textId="77777777" w:rsidR="00951953" w:rsidRDefault="00951953">
      <w:pPr>
        <w:rPr>
          <w:lang w:val="ru-RU"/>
        </w:rPr>
      </w:pPr>
    </w:p>
    <w:p w14:paraId="7C0C2CC3" w14:textId="77777777" w:rsidR="0032608B" w:rsidRDefault="0032608B">
      <w:pPr>
        <w:rPr>
          <w:lang w:val="ru-RU"/>
        </w:rPr>
      </w:pPr>
    </w:p>
    <w:p w14:paraId="7355FF35" w14:textId="77777777" w:rsidR="0032608B" w:rsidRDefault="0032608B">
      <w:pPr>
        <w:rPr>
          <w:lang w:val="ru-RU"/>
        </w:rPr>
      </w:pPr>
    </w:p>
    <w:sectPr w:rsidR="0032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D"/>
    <w:rsid w:val="001B0F2D"/>
    <w:rsid w:val="0032608B"/>
    <w:rsid w:val="003E7E50"/>
    <w:rsid w:val="00501E22"/>
    <w:rsid w:val="007C53B0"/>
    <w:rsid w:val="008929F9"/>
    <w:rsid w:val="008E4F1D"/>
    <w:rsid w:val="00951953"/>
    <w:rsid w:val="00BC3FB3"/>
    <w:rsid w:val="00DD4014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4D49"/>
  <w15:chartTrackingRefBased/>
  <w15:docId w15:val="{555F3E07-CBC0-4596-A6EA-76563140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B0F2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pji">
    <w:name w:val="pji"/>
    <w:basedOn w:val="a"/>
    <w:rsid w:val="001B0F2D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s0">
    <w:name w:val="s0"/>
    <w:basedOn w:val="a0"/>
    <w:rsid w:val="001B0F2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B0F2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40">
    <w:name w:val="s40"/>
    <w:basedOn w:val="a0"/>
    <w:rsid w:val="001B0F2D"/>
    <w:rPr>
      <w:rFonts w:ascii="Times New Roman" w:hAnsi="Times New Roman" w:cs="Times New Roman" w:hint="default"/>
      <w:color w:val="000000"/>
    </w:rPr>
  </w:style>
  <w:style w:type="character" w:styleId="a3">
    <w:name w:val="Hyperlink"/>
    <w:basedOn w:val="a0"/>
    <w:uiPriority w:val="99"/>
    <w:unhideWhenUsed/>
    <w:rsid w:val="001B0F2D"/>
    <w:rPr>
      <w:color w:val="0000FF"/>
      <w:u w:val="single"/>
    </w:rPr>
  </w:style>
  <w:style w:type="paragraph" w:customStyle="1" w:styleId="pc">
    <w:name w:val="pc"/>
    <w:basedOn w:val="a"/>
    <w:rsid w:val="008929F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s1">
    <w:name w:val="s1"/>
    <w:basedOn w:val="a0"/>
    <w:rsid w:val="008929F9"/>
    <w:rPr>
      <w:rFonts w:ascii="Times New Roman" w:hAnsi="Times New Roman" w:cs="Times New Roman" w:hint="default"/>
      <w:b/>
      <w:bCs/>
      <w:color w:val="000000"/>
    </w:rPr>
  </w:style>
  <w:style w:type="character" w:styleId="a4">
    <w:name w:val="Unresolved Mention"/>
    <w:basedOn w:val="a0"/>
    <w:uiPriority w:val="99"/>
    <w:semiHidden/>
    <w:unhideWhenUsed/>
    <w:rsid w:val="0032608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1004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064991" TargetMode="External"/><Relationship Id="rId5" Type="http://schemas.openxmlformats.org/officeDocument/2006/relationships/hyperlink" Target="http://online.zakon.kz/Document/?doc_id=1007658" TargetMode="External"/><Relationship Id="rId4" Type="http://schemas.openxmlformats.org/officeDocument/2006/relationships/hyperlink" Target="http://online.zakon.kz/Document/?doc_id=347994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Фатеева</dc:creator>
  <cp:keywords/>
  <dc:description/>
  <cp:lastModifiedBy>Любовь Фатеева</cp:lastModifiedBy>
  <cp:revision>7</cp:revision>
  <dcterms:created xsi:type="dcterms:W3CDTF">2024-09-30T09:22:00Z</dcterms:created>
  <dcterms:modified xsi:type="dcterms:W3CDTF">2024-09-30T11:53:00Z</dcterms:modified>
</cp:coreProperties>
</file>